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29C" w:rsidRPr="006E1554" w:rsidRDefault="004A224C" w:rsidP="004A224C">
      <w:pPr>
        <w:jc w:val="center"/>
        <w:rPr>
          <w:rFonts w:ascii="Segoe UI" w:hAnsi="Segoe UI" w:cs="Segoe UI"/>
          <w:b/>
          <w:sz w:val="28"/>
          <w:szCs w:val="28"/>
        </w:rPr>
      </w:pPr>
      <w:bookmarkStart w:id="0" w:name="_GoBack"/>
      <w:r w:rsidRPr="006E1554">
        <w:rPr>
          <w:rFonts w:ascii="Segoe UI" w:hAnsi="Segoe UI" w:cs="Segoe UI"/>
          <w:b/>
          <w:sz w:val="28"/>
          <w:szCs w:val="28"/>
        </w:rPr>
        <w:t>Границы муниципальных образований</w:t>
      </w:r>
    </w:p>
    <w:bookmarkEnd w:id="0"/>
    <w:p w:rsidR="00987E03" w:rsidRPr="006E1554" w:rsidRDefault="00987E03" w:rsidP="00987E03">
      <w:pPr>
        <w:spacing w:after="0" w:line="360" w:lineRule="auto"/>
        <w:ind w:firstLine="709"/>
        <w:jc w:val="both"/>
        <w:rPr>
          <w:rFonts w:ascii="Segoe UI" w:hAnsi="Segoe UI" w:cs="Segoe UI"/>
          <w:i/>
          <w:sz w:val="24"/>
          <w:szCs w:val="24"/>
          <w:u w:val="single"/>
        </w:rPr>
      </w:pPr>
      <w:r w:rsidRPr="006E1554">
        <w:rPr>
          <w:rFonts w:ascii="Segoe UI" w:hAnsi="Segoe UI" w:cs="Segoe UI"/>
          <w:i/>
          <w:sz w:val="24"/>
          <w:szCs w:val="24"/>
          <w:u w:val="single"/>
        </w:rPr>
        <w:t xml:space="preserve">Что такое границы муниципального образования? </w:t>
      </w:r>
    </w:p>
    <w:p w:rsidR="00D95970" w:rsidRPr="006E1554" w:rsidRDefault="004A224C" w:rsidP="00987E03">
      <w:pPr>
        <w:spacing w:after="0" w:line="36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 xml:space="preserve">Граница муниципального образования — это </w:t>
      </w:r>
      <w:r w:rsidR="00F41CC6" w:rsidRPr="006E1554">
        <w:rPr>
          <w:rFonts w:ascii="Segoe UI" w:hAnsi="Segoe UI" w:cs="Segoe UI"/>
          <w:sz w:val="24"/>
          <w:szCs w:val="24"/>
        </w:rPr>
        <w:t>граница</w:t>
      </w:r>
      <w:r w:rsidRPr="006E1554">
        <w:rPr>
          <w:rFonts w:ascii="Segoe UI" w:hAnsi="Segoe UI" w:cs="Segoe UI"/>
          <w:sz w:val="24"/>
          <w:szCs w:val="24"/>
        </w:rPr>
        <w:t xml:space="preserve">, которая отделяет его территорию от территорий других муниципальных образований или межселенных территорий. </w:t>
      </w:r>
    </w:p>
    <w:p w:rsidR="0081055C" w:rsidRPr="006E1554" w:rsidRDefault="0081055C" w:rsidP="00987E03">
      <w:pPr>
        <w:spacing w:after="0" w:line="36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 xml:space="preserve">Федеральным законом от 6 октября 2003 г. № 131-ФЗ "Об общих принципах организации местного самоуправления в Российской Федерации" предусмотрен </w:t>
      </w:r>
      <w:r w:rsidR="00CD28B5" w:rsidRPr="006E1554">
        <w:rPr>
          <w:rFonts w:ascii="Segoe UI" w:hAnsi="Segoe UI" w:cs="Segoe UI"/>
          <w:sz w:val="24"/>
          <w:szCs w:val="24"/>
        </w:rPr>
        <w:t>следующий</w:t>
      </w:r>
      <w:r w:rsidRPr="006E1554">
        <w:rPr>
          <w:rFonts w:ascii="Segoe UI" w:hAnsi="Segoe UI" w:cs="Segoe UI"/>
          <w:sz w:val="24"/>
          <w:szCs w:val="24"/>
        </w:rPr>
        <w:t xml:space="preserve"> перечень типов муниципальных образований: </w:t>
      </w:r>
      <w:r w:rsidR="00CD28B5" w:rsidRPr="006E1554">
        <w:rPr>
          <w:rFonts w:ascii="Segoe UI" w:hAnsi="Segoe UI" w:cs="Segoe UI"/>
          <w:sz w:val="24"/>
          <w:szCs w:val="24"/>
        </w:rPr>
        <w:t>городское или сельское поселение, муниципальный район, городской округ, городской округ с внутригородским делением, внутригородской район либо внутригородская территория города федерального значения</w:t>
      </w:r>
      <w:r w:rsidRPr="006E1554">
        <w:rPr>
          <w:rFonts w:ascii="Segoe UI" w:hAnsi="Segoe UI" w:cs="Segoe UI"/>
          <w:sz w:val="24"/>
          <w:szCs w:val="24"/>
        </w:rPr>
        <w:t>.</w:t>
      </w:r>
    </w:p>
    <w:p w:rsidR="004A224C" w:rsidRPr="006E1554" w:rsidRDefault="0061224C" w:rsidP="00987E03">
      <w:pPr>
        <w:spacing w:after="0" w:line="36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 xml:space="preserve">Границы муниципальных образований устанавливаются и изменяются законами субъектов </w:t>
      </w:r>
      <w:r w:rsidR="00832663" w:rsidRPr="006E1554">
        <w:rPr>
          <w:rFonts w:ascii="Segoe UI" w:hAnsi="Segoe UI" w:cs="Segoe UI"/>
          <w:sz w:val="24"/>
          <w:szCs w:val="24"/>
        </w:rPr>
        <w:t>Российской Федерации</w:t>
      </w:r>
      <w:r w:rsidRPr="006E1554">
        <w:rPr>
          <w:rFonts w:ascii="Segoe UI" w:hAnsi="Segoe UI" w:cs="Segoe UI"/>
          <w:sz w:val="24"/>
          <w:szCs w:val="24"/>
        </w:rPr>
        <w:t>, на территории которых они расположены.</w:t>
      </w:r>
    </w:p>
    <w:p w:rsidR="00D04660" w:rsidRPr="006E1554" w:rsidRDefault="00D04660" w:rsidP="00987E03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 xml:space="preserve">Сведения об установлении или изменении границ муниципальных образований вносятся в </w:t>
      </w:r>
      <w:r w:rsidR="00CD28B5" w:rsidRPr="006E1554">
        <w:rPr>
          <w:rFonts w:ascii="Segoe UI" w:hAnsi="Segoe UI" w:cs="Segoe UI"/>
          <w:sz w:val="24"/>
          <w:szCs w:val="24"/>
        </w:rPr>
        <w:t>Единый государственный реестр недвижимости (далее –</w:t>
      </w:r>
      <w:r w:rsidR="00832663" w:rsidRPr="006E1554">
        <w:rPr>
          <w:rFonts w:ascii="Segoe UI" w:hAnsi="Segoe UI" w:cs="Segoe UI"/>
          <w:sz w:val="24"/>
          <w:szCs w:val="24"/>
        </w:rPr>
        <w:t xml:space="preserve"> </w:t>
      </w:r>
      <w:r w:rsidRPr="006E1554">
        <w:rPr>
          <w:rFonts w:ascii="Segoe UI" w:hAnsi="Segoe UI" w:cs="Segoe UI"/>
          <w:sz w:val="24"/>
          <w:szCs w:val="24"/>
        </w:rPr>
        <w:t>ЕГРН</w:t>
      </w:r>
      <w:r w:rsidR="00CD28B5" w:rsidRPr="006E1554">
        <w:rPr>
          <w:rFonts w:ascii="Segoe UI" w:hAnsi="Segoe UI" w:cs="Segoe UI"/>
          <w:sz w:val="24"/>
          <w:szCs w:val="24"/>
        </w:rPr>
        <w:t>)</w:t>
      </w:r>
      <w:r w:rsidRPr="006E1554">
        <w:rPr>
          <w:rFonts w:ascii="Segoe UI" w:hAnsi="Segoe UI" w:cs="Segoe UI"/>
          <w:sz w:val="24"/>
          <w:szCs w:val="24"/>
        </w:rPr>
        <w:t xml:space="preserve"> в порядке межведомственного информационного взаимодействия с органами государственной власти и органами местного самоуправления.</w:t>
      </w:r>
    </w:p>
    <w:p w:rsidR="00987E03" w:rsidRPr="006E1554" w:rsidRDefault="00987E03" w:rsidP="00987E03">
      <w:pPr>
        <w:spacing w:after="0" w:line="360" w:lineRule="auto"/>
        <w:ind w:firstLine="709"/>
        <w:jc w:val="both"/>
        <w:rPr>
          <w:rFonts w:ascii="Segoe UI" w:hAnsi="Segoe UI" w:cs="Segoe UI"/>
          <w:i/>
          <w:color w:val="1C1C1C"/>
          <w:sz w:val="24"/>
          <w:szCs w:val="24"/>
          <w:u w:val="single"/>
        </w:rPr>
      </w:pPr>
      <w:r w:rsidRPr="006E1554">
        <w:rPr>
          <w:rFonts w:ascii="Segoe UI" w:hAnsi="Segoe UI" w:cs="Segoe UI"/>
          <w:i/>
          <w:color w:val="1C1C1C"/>
          <w:sz w:val="24"/>
          <w:szCs w:val="24"/>
          <w:u w:val="single"/>
        </w:rPr>
        <w:t>Каков порядок внесения данных сведений в единый государственный реестр недвижимости?</w:t>
      </w:r>
    </w:p>
    <w:p w:rsidR="00D95970" w:rsidRPr="006E1554" w:rsidRDefault="00167924" w:rsidP="00987E03">
      <w:pPr>
        <w:spacing w:after="0" w:line="36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>В случае установления или изменения границ муниципального образования высший исполнительный орган государственной власти субъекта Российской Федерации направляет в орган регистрации прав документ, воспроизводящий сведения, содержащиеся в законах субъектов Российской Федерации об установлении или изменении границ муниципальных образований либо о преобразовании муниципальных образований.</w:t>
      </w:r>
      <w:r w:rsidR="00D95970" w:rsidRPr="006E1554">
        <w:rPr>
          <w:rFonts w:ascii="Segoe UI" w:hAnsi="Segoe UI" w:cs="Segoe UI"/>
          <w:sz w:val="24"/>
          <w:szCs w:val="24"/>
        </w:rPr>
        <w:t xml:space="preserve"> </w:t>
      </w:r>
    </w:p>
    <w:p w:rsidR="00D95970" w:rsidRPr="006E1554" w:rsidRDefault="00D95970" w:rsidP="00987E03">
      <w:pPr>
        <w:spacing w:after="0" w:line="36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>Обязательным приложением к</w:t>
      </w:r>
      <w:r w:rsidR="00CD28B5" w:rsidRPr="006E1554">
        <w:rPr>
          <w:rFonts w:ascii="Segoe UI" w:hAnsi="Segoe UI" w:cs="Segoe UI"/>
          <w:sz w:val="24"/>
          <w:szCs w:val="24"/>
        </w:rPr>
        <w:t xml:space="preserve"> такому</w:t>
      </w:r>
      <w:r w:rsidRPr="006E1554">
        <w:rPr>
          <w:rFonts w:ascii="Segoe UI" w:hAnsi="Segoe UI" w:cs="Segoe UI"/>
          <w:sz w:val="24"/>
          <w:szCs w:val="24"/>
        </w:rPr>
        <w:t xml:space="preserve"> документу об установлении или изменении границ муниципального образования является карта (план) объекта землеустройства</w:t>
      </w:r>
      <w:r w:rsidR="00055B95" w:rsidRPr="006E1554">
        <w:rPr>
          <w:rFonts w:ascii="Segoe UI" w:hAnsi="Segoe UI" w:cs="Segoe UI"/>
          <w:sz w:val="24"/>
          <w:szCs w:val="24"/>
        </w:rPr>
        <w:t>, подготовленная в электронной форме</w:t>
      </w:r>
      <w:r w:rsidRPr="006E1554">
        <w:rPr>
          <w:rFonts w:ascii="Segoe UI" w:hAnsi="Segoe UI" w:cs="Segoe UI"/>
          <w:sz w:val="24"/>
          <w:szCs w:val="24"/>
        </w:rPr>
        <w:t>.</w:t>
      </w:r>
      <w:r w:rsidR="00055B95" w:rsidRPr="006E1554">
        <w:rPr>
          <w:rFonts w:ascii="Segoe UI" w:hAnsi="Segoe UI" w:cs="Segoe UI"/>
          <w:sz w:val="24"/>
          <w:szCs w:val="24"/>
        </w:rPr>
        <w:t xml:space="preserve"> </w:t>
      </w:r>
      <w:r w:rsidRPr="006E1554">
        <w:rPr>
          <w:rFonts w:ascii="Segoe UI" w:hAnsi="Segoe UI" w:cs="Segoe UI"/>
          <w:sz w:val="24"/>
          <w:szCs w:val="24"/>
        </w:rPr>
        <w:t>Такой пакет документов</w:t>
      </w:r>
      <w:r w:rsidR="00055B95" w:rsidRPr="006E1554">
        <w:rPr>
          <w:rFonts w:ascii="Segoe UI" w:hAnsi="Segoe UI" w:cs="Segoe UI"/>
          <w:sz w:val="24"/>
          <w:szCs w:val="24"/>
        </w:rPr>
        <w:t>, заверенн</w:t>
      </w:r>
      <w:r w:rsidR="00F41CC6" w:rsidRPr="006E1554">
        <w:rPr>
          <w:rFonts w:ascii="Segoe UI" w:hAnsi="Segoe UI" w:cs="Segoe UI"/>
          <w:sz w:val="24"/>
          <w:szCs w:val="24"/>
        </w:rPr>
        <w:t>ый</w:t>
      </w:r>
      <w:r w:rsidR="00055B95" w:rsidRPr="006E1554">
        <w:rPr>
          <w:rFonts w:ascii="Segoe UI" w:hAnsi="Segoe UI" w:cs="Segoe UI"/>
          <w:sz w:val="24"/>
          <w:szCs w:val="24"/>
        </w:rPr>
        <w:t xml:space="preserve"> усиленной квалифицированной электронной подписью подготовившего и направившего </w:t>
      </w:r>
      <w:r w:rsidR="007D5B41" w:rsidRPr="006E1554">
        <w:rPr>
          <w:rFonts w:ascii="Segoe UI" w:hAnsi="Segoe UI" w:cs="Segoe UI"/>
          <w:sz w:val="24"/>
          <w:szCs w:val="24"/>
        </w:rPr>
        <w:t>его</w:t>
      </w:r>
      <w:r w:rsidR="00055B95" w:rsidRPr="006E1554">
        <w:rPr>
          <w:rFonts w:ascii="Segoe UI" w:hAnsi="Segoe UI" w:cs="Segoe UI"/>
          <w:sz w:val="24"/>
          <w:szCs w:val="24"/>
        </w:rPr>
        <w:t xml:space="preserve"> органа, </w:t>
      </w:r>
      <w:r w:rsidR="00055B95" w:rsidRPr="006E1554">
        <w:rPr>
          <w:rFonts w:ascii="Segoe UI" w:hAnsi="Segoe UI" w:cs="Segoe UI"/>
          <w:sz w:val="24"/>
          <w:szCs w:val="24"/>
        </w:rPr>
        <w:lastRenderedPageBreak/>
        <w:t>направляется в орган регистрации прав</w:t>
      </w:r>
      <w:r w:rsidRPr="006E1554">
        <w:rPr>
          <w:rFonts w:ascii="Segoe UI" w:hAnsi="Segoe UI" w:cs="Segoe UI"/>
          <w:sz w:val="24"/>
          <w:szCs w:val="24"/>
        </w:rPr>
        <w:t xml:space="preserve"> в течение шести месяцев </w:t>
      </w:r>
      <w:proofErr w:type="gramStart"/>
      <w:r w:rsidRPr="006E1554">
        <w:rPr>
          <w:rFonts w:ascii="Segoe UI" w:hAnsi="Segoe UI" w:cs="Segoe UI"/>
          <w:sz w:val="24"/>
          <w:szCs w:val="24"/>
        </w:rPr>
        <w:t>с даты принятия</w:t>
      </w:r>
      <w:proofErr w:type="gramEnd"/>
      <w:r w:rsidRPr="006E1554">
        <w:rPr>
          <w:rFonts w:ascii="Segoe UI" w:hAnsi="Segoe UI" w:cs="Segoe UI"/>
          <w:sz w:val="24"/>
          <w:szCs w:val="24"/>
        </w:rPr>
        <w:t xml:space="preserve"> закона субъекта Р</w:t>
      </w:r>
      <w:r w:rsidR="007D5B41" w:rsidRPr="006E1554">
        <w:rPr>
          <w:rFonts w:ascii="Segoe UI" w:hAnsi="Segoe UI" w:cs="Segoe UI"/>
          <w:sz w:val="24"/>
          <w:szCs w:val="24"/>
        </w:rPr>
        <w:t xml:space="preserve">оссийской </w:t>
      </w:r>
      <w:r w:rsidRPr="006E1554">
        <w:rPr>
          <w:rFonts w:ascii="Segoe UI" w:hAnsi="Segoe UI" w:cs="Segoe UI"/>
          <w:sz w:val="24"/>
          <w:szCs w:val="24"/>
        </w:rPr>
        <w:t>Ф</w:t>
      </w:r>
      <w:r w:rsidR="007D5B41" w:rsidRPr="006E1554">
        <w:rPr>
          <w:rFonts w:ascii="Segoe UI" w:hAnsi="Segoe UI" w:cs="Segoe UI"/>
          <w:sz w:val="24"/>
          <w:szCs w:val="24"/>
        </w:rPr>
        <w:t>едерации</w:t>
      </w:r>
      <w:r w:rsidRPr="006E1554">
        <w:rPr>
          <w:rFonts w:ascii="Segoe UI" w:hAnsi="Segoe UI" w:cs="Segoe UI"/>
          <w:sz w:val="24"/>
          <w:szCs w:val="24"/>
        </w:rPr>
        <w:t xml:space="preserve">. </w:t>
      </w:r>
    </w:p>
    <w:p w:rsidR="00055B95" w:rsidRPr="006E1554" w:rsidRDefault="00055B95" w:rsidP="00987E0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>Границы муниципальных образований устанавливаются и изменяются в соответствии со следующими требованиями:</w:t>
      </w:r>
    </w:p>
    <w:p w:rsidR="0081055C" w:rsidRPr="006E1554" w:rsidRDefault="0081055C" w:rsidP="00987E03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6E1554">
        <w:rPr>
          <w:rFonts w:ascii="Segoe UI" w:eastAsia="Times New Roman" w:hAnsi="Segoe UI" w:cs="Segoe UI"/>
          <w:sz w:val="24"/>
          <w:szCs w:val="24"/>
          <w:lang w:eastAsia="ru-RU"/>
        </w:rPr>
        <w:t>границы разных муниципальных образований не могут пересекаться друг с другом;</w:t>
      </w:r>
    </w:p>
    <w:p w:rsidR="0081055C" w:rsidRPr="006E1554" w:rsidRDefault="0081055C" w:rsidP="00987E03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6E1554">
        <w:rPr>
          <w:rFonts w:ascii="Segoe UI" w:eastAsia="Times New Roman" w:hAnsi="Segoe UI" w:cs="Segoe UI"/>
          <w:sz w:val="24"/>
          <w:szCs w:val="24"/>
          <w:lang w:eastAsia="ru-RU"/>
        </w:rPr>
        <w:t xml:space="preserve">границы муниципальных образований не могут пересекать административную границу субъекта </w:t>
      </w:r>
      <w:r w:rsidR="007D5B41" w:rsidRPr="006E1554">
        <w:rPr>
          <w:rFonts w:ascii="Segoe UI" w:hAnsi="Segoe UI" w:cs="Segoe UI"/>
          <w:sz w:val="24"/>
          <w:szCs w:val="24"/>
        </w:rPr>
        <w:t>Российской Федерации</w:t>
      </w:r>
      <w:r w:rsidRPr="006E1554">
        <w:rPr>
          <w:rFonts w:ascii="Segoe UI" w:eastAsia="Times New Roman" w:hAnsi="Segoe UI" w:cs="Segoe UI"/>
          <w:sz w:val="24"/>
          <w:szCs w:val="24"/>
          <w:lang w:eastAsia="ru-RU"/>
        </w:rPr>
        <w:t xml:space="preserve"> и Государственную границу Российской Федерации;</w:t>
      </w:r>
    </w:p>
    <w:p w:rsidR="0081055C" w:rsidRPr="006E1554" w:rsidRDefault="0081055C" w:rsidP="00987E03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6E1554">
        <w:rPr>
          <w:rFonts w:ascii="Segoe UI" w:eastAsia="Times New Roman" w:hAnsi="Segoe UI" w:cs="Segoe UI"/>
          <w:sz w:val="24"/>
          <w:szCs w:val="24"/>
          <w:lang w:eastAsia="ru-RU"/>
        </w:rPr>
        <w:t>граница муниципального района не должна пересекать границу административно-территориальной единицы, расположенной на его территории;</w:t>
      </w:r>
    </w:p>
    <w:p w:rsidR="00055B95" w:rsidRPr="006E1554" w:rsidRDefault="0081055C" w:rsidP="00987E03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eastAsia="Times New Roman" w:hAnsi="Segoe UI" w:cs="Segoe UI"/>
          <w:sz w:val="24"/>
          <w:szCs w:val="24"/>
          <w:lang w:eastAsia="ru-RU"/>
        </w:rPr>
        <w:t>в границах городских и сельских поселений не может быть других муниципальных образований.</w:t>
      </w:r>
    </w:p>
    <w:p w:rsidR="00055B95" w:rsidRPr="006E1554" w:rsidRDefault="00081A4D" w:rsidP="00987E03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>т</w:t>
      </w:r>
      <w:r w:rsidR="0081055C" w:rsidRPr="006E1554">
        <w:rPr>
          <w:rFonts w:ascii="Segoe UI" w:hAnsi="Segoe UI" w:cs="Segoe UI"/>
          <w:sz w:val="24"/>
          <w:szCs w:val="24"/>
        </w:rPr>
        <w:t>ерритория поселения не может входить в состав территории другого поселения и должна полностью входить в состав территории муниципального района.</w:t>
      </w:r>
    </w:p>
    <w:p w:rsidR="0081055C" w:rsidRPr="006E1554" w:rsidRDefault="00081A4D" w:rsidP="00987E03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 xml:space="preserve"> т</w:t>
      </w:r>
      <w:r w:rsidR="0081055C" w:rsidRPr="006E1554">
        <w:rPr>
          <w:rFonts w:ascii="Segoe UI" w:hAnsi="Segoe UI" w:cs="Segoe UI"/>
          <w:sz w:val="24"/>
          <w:szCs w:val="24"/>
        </w:rPr>
        <w:t>ерритория городского округа не входит в состав территории муниципального района.</w:t>
      </w:r>
    </w:p>
    <w:p w:rsidR="00BD6F90" w:rsidRPr="006E1554" w:rsidRDefault="0081055C" w:rsidP="00987E0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 xml:space="preserve">Изменение и преобразование границ </w:t>
      </w:r>
      <w:hyperlink r:id="rId6" w:history="1">
        <w:r w:rsidRPr="006E1554">
          <w:rPr>
            <w:rFonts w:ascii="Segoe UI" w:hAnsi="Segoe UI" w:cs="Segoe UI"/>
            <w:sz w:val="24"/>
            <w:szCs w:val="24"/>
          </w:rPr>
          <w:t>муниципального образования</w:t>
        </w:r>
      </w:hyperlink>
      <w:r w:rsidRPr="006E1554">
        <w:rPr>
          <w:rFonts w:ascii="Segoe UI" w:hAnsi="Segoe UI" w:cs="Segoe UI"/>
          <w:sz w:val="24"/>
          <w:szCs w:val="24"/>
        </w:rPr>
        <w:t xml:space="preserve"> осуществляется законом субъекта Российской Федерации по инициативе</w:t>
      </w:r>
      <w:r w:rsidR="00BD6F90" w:rsidRPr="006E1554">
        <w:rPr>
          <w:rFonts w:ascii="Segoe UI" w:hAnsi="Segoe UI" w:cs="Segoe UI"/>
          <w:sz w:val="24"/>
          <w:szCs w:val="24"/>
        </w:rPr>
        <w:t>:</w:t>
      </w:r>
    </w:p>
    <w:p w:rsidR="00BD6F90" w:rsidRPr="006E1554" w:rsidRDefault="00BD6F90" w:rsidP="00987E0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>-</w:t>
      </w:r>
      <w:r w:rsidR="0081055C" w:rsidRPr="006E1554">
        <w:rPr>
          <w:rFonts w:ascii="Segoe UI" w:hAnsi="Segoe UI" w:cs="Segoe UI"/>
          <w:sz w:val="24"/>
          <w:szCs w:val="24"/>
        </w:rPr>
        <w:t xml:space="preserve"> населения, </w:t>
      </w:r>
    </w:p>
    <w:p w:rsidR="00BD6F90" w:rsidRPr="006E1554" w:rsidRDefault="00BD6F90" w:rsidP="00987E0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 xml:space="preserve">- </w:t>
      </w:r>
      <w:r w:rsidR="0081055C" w:rsidRPr="006E1554">
        <w:rPr>
          <w:rFonts w:ascii="Segoe UI" w:hAnsi="Segoe UI" w:cs="Segoe UI"/>
          <w:sz w:val="24"/>
          <w:szCs w:val="24"/>
        </w:rPr>
        <w:t>органов местного самоуправления,</w:t>
      </w:r>
    </w:p>
    <w:p w:rsidR="00BD6F90" w:rsidRPr="006E1554" w:rsidRDefault="00BD6F90" w:rsidP="00987E0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 xml:space="preserve">- </w:t>
      </w:r>
      <w:r w:rsidR="0081055C" w:rsidRPr="006E1554">
        <w:rPr>
          <w:rFonts w:ascii="Segoe UI" w:hAnsi="Segoe UI" w:cs="Segoe UI"/>
          <w:sz w:val="24"/>
          <w:szCs w:val="24"/>
        </w:rPr>
        <w:t>органов государственной власти субъекта Российской Федерации,</w:t>
      </w:r>
    </w:p>
    <w:p w:rsidR="0081055C" w:rsidRPr="006E1554" w:rsidRDefault="00BD6F90" w:rsidP="00987E0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>-</w:t>
      </w:r>
      <w:r w:rsidR="0081055C" w:rsidRPr="006E1554">
        <w:rPr>
          <w:rFonts w:ascii="Segoe UI" w:hAnsi="Segoe UI" w:cs="Segoe UI"/>
          <w:sz w:val="24"/>
          <w:szCs w:val="24"/>
        </w:rPr>
        <w:t xml:space="preserve"> федеральных органов государственной власти. </w:t>
      </w:r>
    </w:p>
    <w:p w:rsidR="00BD6F90" w:rsidRPr="006E1554" w:rsidRDefault="00BD6F90" w:rsidP="00987E0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>Изменение границ муниципальных образований не может производиться без учета мнения населения. Более того, если население не поддерживает инициативу преобразования муниципального образования, связанного с изменением его границ, проведение мероприятий по преобразованию будет считаться незаконным.</w:t>
      </w:r>
    </w:p>
    <w:p w:rsidR="00FC4F71" w:rsidRPr="006E1554" w:rsidRDefault="00FC4F71" w:rsidP="00987E0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>Выяснение мнения населения по вопросам преобразования муниципального образования проводится путем голосования.</w:t>
      </w:r>
    </w:p>
    <w:p w:rsidR="00FC4F71" w:rsidRPr="006E1554" w:rsidRDefault="00FC4F71" w:rsidP="00987E0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lastRenderedPageBreak/>
        <w:t xml:space="preserve">Правовое оформление установления и изменения границ муниципальных образований осуществляется законами субъектов </w:t>
      </w:r>
      <w:r w:rsidR="007D5B41" w:rsidRPr="006E1554">
        <w:rPr>
          <w:rFonts w:ascii="Segoe UI" w:hAnsi="Segoe UI" w:cs="Segoe UI"/>
          <w:sz w:val="24"/>
          <w:szCs w:val="24"/>
        </w:rPr>
        <w:t>Российской Федерации</w:t>
      </w:r>
      <w:r w:rsidRPr="006E1554">
        <w:rPr>
          <w:rFonts w:ascii="Segoe UI" w:hAnsi="Segoe UI" w:cs="Segoe UI"/>
          <w:sz w:val="24"/>
          <w:szCs w:val="24"/>
        </w:rPr>
        <w:t>.</w:t>
      </w:r>
    </w:p>
    <w:p w:rsidR="00987E03" w:rsidRPr="006E1554" w:rsidRDefault="00987E03" w:rsidP="00987E03">
      <w:pPr>
        <w:spacing w:after="0" w:line="360" w:lineRule="auto"/>
        <w:ind w:firstLine="709"/>
        <w:jc w:val="both"/>
        <w:rPr>
          <w:rFonts w:ascii="Segoe UI" w:eastAsia="Times New Roman" w:hAnsi="Segoe UI" w:cs="Segoe UI"/>
          <w:i/>
          <w:sz w:val="24"/>
          <w:szCs w:val="24"/>
          <w:u w:val="single"/>
        </w:rPr>
      </w:pPr>
      <w:r w:rsidRPr="006E1554">
        <w:rPr>
          <w:rFonts w:ascii="Segoe UI" w:hAnsi="Segoe UI" w:cs="Segoe UI"/>
          <w:i/>
          <w:spacing w:val="2"/>
          <w:sz w:val="24"/>
          <w:szCs w:val="24"/>
          <w:u w:val="single"/>
          <w:shd w:val="clear" w:color="auto" w:fill="FFFFFF"/>
        </w:rPr>
        <w:t>Как много муниципальных образований внесено в единый государственный реестр недвижимости?</w:t>
      </w:r>
    </w:p>
    <w:p w:rsidR="007F30BD" w:rsidRPr="006E1554" w:rsidRDefault="007F30BD" w:rsidP="00987E03">
      <w:pPr>
        <w:spacing w:after="0" w:line="36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6E1554">
        <w:rPr>
          <w:rFonts w:ascii="Segoe UI" w:hAnsi="Segoe UI" w:cs="Segoe UI"/>
          <w:sz w:val="24"/>
          <w:szCs w:val="24"/>
        </w:rPr>
        <w:t xml:space="preserve">На сегодняшний день в ЕГРН внесено </w:t>
      </w:r>
      <w:r w:rsidR="00081A4D" w:rsidRPr="006E1554">
        <w:rPr>
          <w:rFonts w:ascii="Segoe UI" w:hAnsi="Segoe UI" w:cs="Segoe UI"/>
          <w:sz w:val="24"/>
          <w:szCs w:val="24"/>
        </w:rPr>
        <w:t>217</w:t>
      </w:r>
      <w:r w:rsidRPr="006E1554">
        <w:rPr>
          <w:rFonts w:ascii="Segoe UI" w:hAnsi="Segoe UI" w:cs="Segoe UI"/>
          <w:sz w:val="24"/>
          <w:szCs w:val="24"/>
        </w:rPr>
        <w:t xml:space="preserve"> муниципальных образований. </w:t>
      </w:r>
      <w:r w:rsidR="003E4061" w:rsidRPr="006E1554">
        <w:rPr>
          <w:rFonts w:ascii="Segoe UI" w:hAnsi="Segoe UI" w:cs="Segoe UI"/>
          <w:sz w:val="24"/>
          <w:szCs w:val="24"/>
        </w:rPr>
        <w:t>По данным Росстата в</w:t>
      </w:r>
      <w:r w:rsidRPr="006E1554">
        <w:rPr>
          <w:rFonts w:ascii="Segoe UI" w:hAnsi="Segoe UI" w:cs="Segoe UI"/>
          <w:sz w:val="24"/>
          <w:szCs w:val="24"/>
        </w:rPr>
        <w:t>сего в Тамбовской области 27</w:t>
      </w:r>
      <w:r w:rsidR="007D5B41" w:rsidRPr="006E1554">
        <w:rPr>
          <w:rFonts w:ascii="Segoe UI" w:hAnsi="Segoe UI" w:cs="Segoe UI"/>
          <w:sz w:val="24"/>
          <w:szCs w:val="24"/>
        </w:rPr>
        <w:t>4</w:t>
      </w:r>
      <w:r w:rsidRPr="006E1554">
        <w:rPr>
          <w:rFonts w:ascii="Segoe UI" w:hAnsi="Segoe UI" w:cs="Segoe UI"/>
          <w:sz w:val="24"/>
          <w:szCs w:val="24"/>
        </w:rPr>
        <w:t xml:space="preserve"> муниципальных образовани</w:t>
      </w:r>
      <w:r w:rsidR="007D5B41" w:rsidRPr="006E1554">
        <w:rPr>
          <w:rFonts w:ascii="Segoe UI" w:hAnsi="Segoe UI" w:cs="Segoe UI"/>
          <w:sz w:val="24"/>
          <w:szCs w:val="24"/>
        </w:rPr>
        <w:t>я</w:t>
      </w:r>
      <w:r w:rsidRPr="006E1554">
        <w:rPr>
          <w:rFonts w:ascii="Segoe UI" w:hAnsi="Segoe UI" w:cs="Segoe UI"/>
          <w:sz w:val="24"/>
          <w:szCs w:val="24"/>
        </w:rPr>
        <w:t xml:space="preserve">, т.е. в сведения ЕГРН </w:t>
      </w:r>
      <w:r w:rsidR="00E53CDF" w:rsidRPr="006E1554">
        <w:rPr>
          <w:rFonts w:ascii="Segoe UI" w:hAnsi="Segoe UI" w:cs="Segoe UI"/>
          <w:sz w:val="24"/>
          <w:szCs w:val="24"/>
        </w:rPr>
        <w:t xml:space="preserve">в настоящее время </w:t>
      </w:r>
      <w:r w:rsidRPr="006E1554">
        <w:rPr>
          <w:rFonts w:ascii="Segoe UI" w:hAnsi="Segoe UI" w:cs="Segoe UI"/>
          <w:sz w:val="24"/>
          <w:szCs w:val="24"/>
        </w:rPr>
        <w:t xml:space="preserve">внесено </w:t>
      </w:r>
      <w:r w:rsidR="00081A4D" w:rsidRPr="006E1554">
        <w:rPr>
          <w:rFonts w:ascii="Segoe UI" w:hAnsi="Segoe UI" w:cs="Segoe UI"/>
          <w:sz w:val="24"/>
          <w:szCs w:val="24"/>
        </w:rPr>
        <w:t>7</w:t>
      </w:r>
      <w:r w:rsidR="007D5B41" w:rsidRPr="006E1554">
        <w:rPr>
          <w:rFonts w:ascii="Segoe UI" w:hAnsi="Segoe UI" w:cs="Segoe UI"/>
          <w:sz w:val="24"/>
          <w:szCs w:val="24"/>
        </w:rPr>
        <w:t>9</w:t>
      </w:r>
      <w:r w:rsidRPr="006E1554">
        <w:rPr>
          <w:rFonts w:ascii="Segoe UI" w:hAnsi="Segoe UI" w:cs="Segoe UI"/>
          <w:sz w:val="24"/>
          <w:szCs w:val="24"/>
        </w:rPr>
        <w:t>%</w:t>
      </w:r>
      <w:r w:rsidR="00FA4E80" w:rsidRPr="006E1554">
        <w:rPr>
          <w:rFonts w:ascii="Segoe UI" w:hAnsi="Segoe UI" w:cs="Segoe UI"/>
          <w:sz w:val="24"/>
          <w:szCs w:val="24"/>
        </w:rPr>
        <w:t xml:space="preserve"> всех муниципальных образований. </w:t>
      </w:r>
      <w:proofErr w:type="gramStart"/>
      <w:r w:rsidR="00FA4E80" w:rsidRPr="006E1554">
        <w:rPr>
          <w:rFonts w:ascii="Segoe UI" w:hAnsi="Segoe UI" w:cs="Segoe UI"/>
          <w:sz w:val="24"/>
          <w:szCs w:val="24"/>
        </w:rPr>
        <w:t>Это муниципальные образования</w:t>
      </w:r>
      <w:r w:rsidR="00CD28B5" w:rsidRPr="006E1554">
        <w:rPr>
          <w:rFonts w:ascii="Segoe UI" w:hAnsi="Segoe UI" w:cs="Segoe UI"/>
          <w:sz w:val="24"/>
          <w:szCs w:val="24"/>
        </w:rPr>
        <w:t>:</w:t>
      </w:r>
      <w:r w:rsidR="00FA4E80" w:rsidRPr="006E1554">
        <w:rPr>
          <w:rFonts w:ascii="Segoe UI" w:hAnsi="Segoe UI" w:cs="Segoe UI"/>
          <w:sz w:val="24"/>
          <w:szCs w:val="24"/>
        </w:rPr>
        <w:t xml:space="preserve"> г. Тамбов, г. Котовск, все муниципальные образования </w:t>
      </w:r>
      <w:proofErr w:type="spellStart"/>
      <w:r w:rsidR="00FA4E80" w:rsidRPr="006E1554">
        <w:rPr>
          <w:rFonts w:ascii="Segoe UI" w:hAnsi="Segoe UI" w:cs="Segoe UI"/>
          <w:sz w:val="24"/>
          <w:szCs w:val="24"/>
        </w:rPr>
        <w:t>Моршанского</w:t>
      </w:r>
      <w:proofErr w:type="spellEnd"/>
      <w:r w:rsidR="00FA4E80" w:rsidRPr="006E1554">
        <w:rPr>
          <w:rFonts w:ascii="Segoe UI" w:hAnsi="Segoe UI" w:cs="Segoe UI"/>
          <w:sz w:val="24"/>
          <w:szCs w:val="24"/>
        </w:rPr>
        <w:t xml:space="preserve">, </w:t>
      </w:r>
      <w:proofErr w:type="spellStart"/>
      <w:r w:rsidR="00FA4E80" w:rsidRPr="006E1554">
        <w:rPr>
          <w:rFonts w:ascii="Segoe UI" w:hAnsi="Segoe UI" w:cs="Segoe UI"/>
          <w:sz w:val="24"/>
          <w:szCs w:val="24"/>
        </w:rPr>
        <w:t>Пичаевского</w:t>
      </w:r>
      <w:proofErr w:type="spellEnd"/>
      <w:r w:rsidR="00FA4E80" w:rsidRPr="006E1554">
        <w:rPr>
          <w:rFonts w:ascii="Segoe UI" w:hAnsi="Segoe UI" w:cs="Segoe UI"/>
          <w:sz w:val="24"/>
          <w:szCs w:val="24"/>
        </w:rPr>
        <w:t xml:space="preserve">, </w:t>
      </w:r>
      <w:proofErr w:type="spellStart"/>
      <w:r w:rsidR="00FA4E80" w:rsidRPr="006E1554">
        <w:rPr>
          <w:rFonts w:ascii="Segoe UI" w:hAnsi="Segoe UI" w:cs="Segoe UI"/>
          <w:sz w:val="24"/>
          <w:szCs w:val="24"/>
        </w:rPr>
        <w:t>Гавриловского</w:t>
      </w:r>
      <w:proofErr w:type="spellEnd"/>
      <w:r w:rsidR="00FA4E80" w:rsidRPr="006E1554">
        <w:rPr>
          <w:rFonts w:ascii="Segoe UI" w:hAnsi="Segoe UI" w:cs="Segoe UI"/>
          <w:sz w:val="24"/>
          <w:szCs w:val="24"/>
        </w:rPr>
        <w:t xml:space="preserve">, </w:t>
      </w:r>
      <w:proofErr w:type="spellStart"/>
      <w:r w:rsidR="00FA4E80" w:rsidRPr="006E1554">
        <w:rPr>
          <w:rFonts w:ascii="Segoe UI" w:hAnsi="Segoe UI" w:cs="Segoe UI"/>
          <w:sz w:val="24"/>
          <w:szCs w:val="24"/>
        </w:rPr>
        <w:t>Умётского</w:t>
      </w:r>
      <w:proofErr w:type="spellEnd"/>
      <w:r w:rsidR="00FA4E80" w:rsidRPr="006E1554">
        <w:rPr>
          <w:rFonts w:ascii="Segoe UI" w:hAnsi="Segoe UI" w:cs="Segoe UI"/>
          <w:sz w:val="24"/>
          <w:szCs w:val="24"/>
        </w:rPr>
        <w:t xml:space="preserve">, </w:t>
      </w:r>
      <w:proofErr w:type="spellStart"/>
      <w:r w:rsidR="00FA4E80" w:rsidRPr="006E1554">
        <w:rPr>
          <w:rFonts w:ascii="Segoe UI" w:hAnsi="Segoe UI" w:cs="Segoe UI"/>
          <w:sz w:val="24"/>
          <w:szCs w:val="24"/>
        </w:rPr>
        <w:t>Инжавинского</w:t>
      </w:r>
      <w:proofErr w:type="spellEnd"/>
      <w:r w:rsidR="00FA4E80" w:rsidRPr="006E1554">
        <w:rPr>
          <w:rFonts w:ascii="Segoe UI" w:hAnsi="Segoe UI" w:cs="Segoe UI"/>
          <w:sz w:val="24"/>
          <w:szCs w:val="24"/>
        </w:rPr>
        <w:t xml:space="preserve">, Мучкапского, </w:t>
      </w:r>
      <w:proofErr w:type="spellStart"/>
      <w:r w:rsidR="00FA4E80" w:rsidRPr="006E1554">
        <w:rPr>
          <w:rFonts w:ascii="Segoe UI" w:hAnsi="Segoe UI" w:cs="Segoe UI"/>
          <w:sz w:val="24"/>
          <w:szCs w:val="24"/>
        </w:rPr>
        <w:t>Уваровского</w:t>
      </w:r>
      <w:proofErr w:type="spellEnd"/>
      <w:r w:rsidR="00FA4E80" w:rsidRPr="006E1554">
        <w:rPr>
          <w:rFonts w:ascii="Segoe UI" w:hAnsi="Segoe UI" w:cs="Segoe UI"/>
          <w:sz w:val="24"/>
          <w:szCs w:val="24"/>
        </w:rPr>
        <w:t xml:space="preserve">, </w:t>
      </w:r>
      <w:proofErr w:type="spellStart"/>
      <w:r w:rsidR="00FA4E80" w:rsidRPr="006E1554">
        <w:rPr>
          <w:rFonts w:ascii="Segoe UI" w:hAnsi="Segoe UI" w:cs="Segoe UI"/>
          <w:sz w:val="24"/>
          <w:szCs w:val="24"/>
        </w:rPr>
        <w:t>Жердевского</w:t>
      </w:r>
      <w:proofErr w:type="spellEnd"/>
      <w:r w:rsidR="00FA4E80" w:rsidRPr="006E1554">
        <w:rPr>
          <w:rFonts w:ascii="Segoe UI" w:hAnsi="Segoe UI" w:cs="Segoe UI"/>
          <w:sz w:val="24"/>
          <w:szCs w:val="24"/>
        </w:rPr>
        <w:t xml:space="preserve">, Токаревского, Мордовского, Петровского, Мичуринского, Первомайского, </w:t>
      </w:r>
      <w:proofErr w:type="spellStart"/>
      <w:r w:rsidR="00FA4E80" w:rsidRPr="006E1554">
        <w:rPr>
          <w:rFonts w:ascii="Segoe UI" w:hAnsi="Segoe UI" w:cs="Segoe UI"/>
          <w:sz w:val="24"/>
          <w:szCs w:val="24"/>
        </w:rPr>
        <w:t>Староюрьевского</w:t>
      </w:r>
      <w:proofErr w:type="spellEnd"/>
      <w:r w:rsidR="00FA4E80" w:rsidRPr="006E1554">
        <w:rPr>
          <w:rFonts w:ascii="Segoe UI" w:hAnsi="Segoe UI" w:cs="Segoe UI"/>
          <w:sz w:val="24"/>
          <w:szCs w:val="24"/>
        </w:rPr>
        <w:t>, Сосновского</w:t>
      </w:r>
      <w:r w:rsidR="00081A4D" w:rsidRPr="006E1554">
        <w:rPr>
          <w:rFonts w:ascii="Segoe UI" w:hAnsi="Segoe UI" w:cs="Segoe UI"/>
          <w:sz w:val="24"/>
          <w:szCs w:val="24"/>
        </w:rPr>
        <w:t xml:space="preserve">, Бондарского, </w:t>
      </w:r>
      <w:proofErr w:type="spellStart"/>
      <w:r w:rsidR="00081A4D" w:rsidRPr="006E1554">
        <w:rPr>
          <w:rFonts w:ascii="Segoe UI" w:hAnsi="Segoe UI" w:cs="Segoe UI"/>
          <w:sz w:val="24"/>
          <w:szCs w:val="24"/>
        </w:rPr>
        <w:t>Кирсановского</w:t>
      </w:r>
      <w:proofErr w:type="spellEnd"/>
      <w:r w:rsidR="00081A4D" w:rsidRPr="006E1554">
        <w:rPr>
          <w:rFonts w:ascii="Segoe UI" w:hAnsi="Segoe UI" w:cs="Segoe UI"/>
          <w:sz w:val="24"/>
          <w:szCs w:val="24"/>
        </w:rPr>
        <w:t xml:space="preserve">, </w:t>
      </w:r>
      <w:proofErr w:type="spellStart"/>
      <w:r w:rsidR="00081A4D" w:rsidRPr="006E1554">
        <w:rPr>
          <w:rFonts w:ascii="Segoe UI" w:hAnsi="Segoe UI" w:cs="Segoe UI"/>
          <w:sz w:val="24"/>
          <w:szCs w:val="24"/>
        </w:rPr>
        <w:t>Ржаксинского</w:t>
      </w:r>
      <w:proofErr w:type="spellEnd"/>
      <w:r w:rsidR="00081A4D" w:rsidRPr="006E1554">
        <w:rPr>
          <w:rFonts w:ascii="Segoe UI" w:hAnsi="Segoe UI" w:cs="Segoe UI"/>
          <w:sz w:val="24"/>
          <w:szCs w:val="24"/>
        </w:rPr>
        <w:t xml:space="preserve">, </w:t>
      </w:r>
      <w:proofErr w:type="spellStart"/>
      <w:r w:rsidR="00081A4D" w:rsidRPr="006E1554">
        <w:rPr>
          <w:rFonts w:ascii="Segoe UI" w:hAnsi="Segoe UI" w:cs="Segoe UI"/>
          <w:sz w:val="24"/>
          <w:szCs w:val="24"/>
        </w:rPr>
        <w:t>Сампурского</w:t>
      </w:r>
      <w:proofErr w:type="spellEnd"/>
      <w:r w:rsidR="00FA4E80" w:rsidRPr="006E1554">
        <w:rPr>
          <w:rFonts w:ascii="Segoe UI" w:hAnsi="Segoe UI" w:cs="Segoe UI"/>
          <w:sz w:val="24"/>
          <w:szCs w:val="24"/>
        </w:rPr>
        <w:t xml:space="preserve"> район</w:t>
      </w:r>
      <w:r w:rsidR="00081A4D" w:rsidRPr="006E1554">
        <w:rPr>
          <w:rFonts w:ascii="Segoe UI" w:hAnsi="Segoe UI" w:cs="Segoe UI"/>
          <w:sz w:val="24"/>
          <w:szCs w:val="24"/>
        </w:rPr>
        <w:t>ов</w:t>
      </w:r>
      <w:r w:rsidR="00FA4E80" w:rsidRPr="006E1554">
        <w:rPr>
          <w:rFonts w:ascii="Segoe UI" w:hAnsi="Segoe UI" w:cs="Segoe UI"/>
          <w:sz w:val="24"/>
          <w:szCs w:val="24"/>
        </w:rPr>
        <w:t>.</w:t>
      </w:r>
      <w:proofErr w:type="gramEnd"/>
    </w:p>
    <w:p w:rsidR="00987E03" w:rsidRPr="006E1554" w:rsidRDefault="00987E03" w:rsidP="00987E03">
      <w:pPr>
        <w:spacing w:after="0" w:line="360" w:lineRule="auto"/>
        <w:ind w:firstLine="709"/>
        <w:jc w:val="both"/>
        <w:outlineLvl w:val="0"/>
        <w:rPr>
          <w:rFonts w:ascii="Segoe UI" w:eastAsia="Times New Roman" w:hAnsi="Segoe UI" w:cs="Segoe UI"/>
          <w:bCs/>
          <w:kern w:val="36"/>
          <w:sz w:val="24"/>
          <w:szCs w:val="24"/>
          <w:lang w:eastAsia="ru-RU"/>
        </w:rPr>
      </w:pPr>
      <w:r w:rsidRPr="006E1554">
        <w:rPr>
          <w:rFonts w:ascii="Segoe UI" w:eastAsia="Times New Roman" w:hAnsi="Segoe UI" w:cs="Segoe UI"/>
          <w:bCs/>
          <w:kern w:val="36"/>
          <w:sz w:val="24"/>
          <w:szCs w:val="24"/>
          <w:lang w:eastAsia="ru-RU"/>
        </w:rPr>
        <w:t>Наличие в ЕГРН актуальных сведений о границах муниципальных образований позволяет обеспечить соблюдение требований законодательства при проведении кадастрового учёта, что повышает защищенность имущественных прав юридических лиц и граждан. Кроме того, актуальная информация о границах позволяет эффективно управлять территориями и земельными ресурсами региона, а также увеличивает инвестиционную привлекательность субъекта.</w:t>
      </w:r>
    </w:p>
    <w:p w:rsidR="00987E03" w:rsidRPr="006E1554" w:rsidRDefault="00987E03" w:rsidP="00987E03">
      <w:pPr>
        <w:spacing w:after="0" w:line="360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6F6F2F" w:rsidRPr="006E1554" w:rsidRDefault="006F6F2F" w:rsidP="00055B95">
      <w:pPr>
        <w:spacing w:after="0" w:line="360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CD28B5" w:rsidRPr="006E1554" w:rsidRDefault="00CD28B5" w:rsidP="00055B95">
      <w:pPr>
        <w:spacing w:after="0" w:line="360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CD28B5" w:rsidRPr="006E1554" w:rsidRDefault="00CD28B5" w:rsidP="00055B95">
      <w:pPr>
        <w:spacing w:after="0" w:line="360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CD28B5" w:rsidRPr="006E1554" w:rsidRDefault="00CD28B5" w:rsidP="00055B95">
      <w:pPr>
        <w:spacing w:after="0" w:line="360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CD28B5" w:rsidRPr="006E1554" w:rsidRDefault="00CD28B5" w:rsidP="00055B95">
      <w:pPr>
        <w:spacing w:after="0" w:line="360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CD28B5" w:rsidRPr="006E1554" w:rsidRDefault="00CD28B5" w:rsidP="00055B95">
      <w:pPr>
        <w:spacing w:after="0" w:line="360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CD28B5" w:rsidRPr="006E1554" w:rsidRDefault="00CD28B5" w:rsidP="00CD28B5">
      <w:pPr>
        <w:spacing w:after="0" w:line="240" w:lineRule="auto"/>
        <w:ind w:firstLine="709"/>
        <w:jc w:val="both"/>
        <w:rPr>
          <w:rFonts w:ascii="Segoe UI" w:hAnsi="Segoe UI" w:cs="Segoe UI"/>
          <w:i/>
          <w:sz w:val="24"/>
          <w:szCs w:val="24"/>
        </w:rPr>
      </w:pPr>
    </w:p>
    <w:p w:rsidR="004323E6" w:rsidRPr="006E1554" w:rsidRDefault="00CD28B5" w:rsidP="00CD28B5">
      <w:pPr>
        <w:spacing w:after="0" w:line="240" w:lineRule="auto"/>
        <w:ind w:firstLine="709"/>
        <w:jc w:val="center"/>
        <w:rPr>
          <w:rFonts w:ascii="Segoe UI" w:hAnsi="Segoe UI" w:cs="Segoe UI"/>
          <w:i/>
          <w:sz w:val="24"/>
          <w:szCs w:val="24"/>
        </w:rPr>
      </w:pPr>
      <w:r w:rsidRPr="006E1554">
        <w:rPr>
          <w:rFonts w:ascii="Segoe UI" w:hAnsi="Segoe UI" w:cs="Segoe UI"/>
          <w:i/>
          <w:sz w:val="24"/>
          <w:szCs w:val="24"/>
        </w:rPr>
        <w:t xml:space="preserve">                        </w:t>
      </w:r>
      <w:r w:rsidR="004323E6" w:rsidRPr="006E1554">
        <w:rPr>
          <w:rFonts w:ascii="Segoe UI" w:hAnsi="Segoe UI" w:cs="Segoe UI"/>
          <w:i/>
          <w:sz w:val="24"/>
          <w:szCs w:val="24"/>
        </w:rPr>
        <w:t xml:space="preserve">            </w:t>
      </w:r>
      <w:r w:rsidR="007D5B41" w:rsidRPr="006E1554">
        <w:rPr>
          <w:rFonts w:ascii="Segoe UI" w:hAnsi="Segoe UI" w:cs="Segoe UI"/>
          <w:i/>
          <w:sz w:val="24"/>
          <w:szCs w:val="24"/>
        </w:rPr>
        <w:t>Н</w:t>
      </w:r>
      <w:r w:rsidRPr="006E1554">
        <w:rPr>
          <w:rFonts w:ascii="Segoe UI" w:hAnsi="Segoe UI" w:cs="Segoe UI"/>
          <w:i/>
          <w:sz w:val="24"/>
          <w:szCs w:val="24"/>
        </w:rPr>
        <w:t xml:space="preserve">ачальник </w:t>
      </w:r>
    </w:p>
    <w:p w:rsidR="00CD28B5" w:rsidRPr="006E1554" w:rsidRDefault="004323E6" w:rsidP="004323E6">
      <w:pPr>
        <w:spacing w:after="0" w:line="240" w:lineRule="auto"/>
        <w:ind w:firstLine="709"/>
        <w:jc w:val="center"/>
        <w:rPr>
          <w:rFonts w:ascii="Segoe UI" w:hAnsi="Segoe UI" w:cs="Segoe UI"/>
          <w:i/>
          <w:sz w:val="24"/>
          <w:szCs w:val="24"/>
        </w:rPr>
      </w:pPr>
      <w:r w:rsidRPr="006E1554">
        <w:rPr>
          <w:rFonts w:ascii="Segoe UI" w:hAnsi="Segoe UI" w:cs="Segoe UI"/>
          <w:i/>
          <w:sz w:val="24"/>
          <w:szCs w:val="24"/>
        </w:rPr>
        <w:t xml:space="preserve">                                  о</w:t>
      </w:r>
      <w:r w:rsidR="00CD28B5" w:rsidRPr="006E1554">
        <w:rPr>
          <w:rFonts w:ascii="Segoe UI" w:hAnsi="Segoe UI" w:cs="Segoe UI"/>
          <w:i/>
          <w:sz w:val="24"/>
          <w:szCs w:val="24"/>
        </w:rPr>
        <w:t>тдела</w:t>
      </w:r>
      <w:r w:rsidRPr="006E1554">
        <w:rPr>
          <w:rFonts w:ascii="Segoe UI" w:hAnsi="Segoe UI" w:cs="Segoe UI"/>
          <w:i/>
          <w:sz w:val="24"/>
          <w:szCs w:val="24"/>
        </w:rPr>
        <w:t xml:space="preserve"> </w:t>
      </w:r>
      <w:r w:rsidR="00CD28B5" w:rsidRPr="006E1554">
        <w:rPr>
          <w:rFonts w:ascii="Segoe UI" w:hAnsi="Segoe UI" w:cs="Segoe UI"/>
          <w:i/>
          <w:sz w:val="24"/>
          <w:szCs w:val="24"/>
        </w:rPr>
        <w:t xml:space="preserve"> инфраструктуры пространственных данных</w:t>
      </w:r>
    </w:p>
    <w:p w:rsidR="004323E6" w:rsidRPr="006E1554" w:rsidRDefault="004323E6" w:rsidP="00CD28B5">
      <w:pPr>
        <w:spacing w:after="0" w:line="240" w:lineRule="auto"/>
        <w:ind w:firstLine="709"/>
        <w:jc w:val="right"/>
        <w:rPr>
          <w:rFonts w:ascii="Segoe UI" w:hAnsi="Segoe UI" w:cs="Segoe UI"/>
          <w:i/>
          <w:sz w:val="24"/>
          <w:szCs w:val="24"/>
        </w:rPr>
      </w:pPr>
      <w:r w:rsidRPr="006E1554">
        <w:rPr>
          <w:rFonts w:ascii="Segoe UI" w:hAnsi="Segoe UI" w:cs="Segoe UI"/>
          <w:i/>
          <w:sz w:val="24"/>
          <w:szCs w:val="24"/>
        </w:rPr>
        <w:t>филиала ФГБУ «ФКП Росреестра» по Тамбовской области</w:t>
      </w:r>
    </w:p>
    <w:p w:rsidR="00CD28B5" w:rsidRPr="006E1554" w:rsidRDefault="00CD28B5" w:rsidP="00CD28B5">
      <w:pPr>
        <w:spacing w:after="0" w:line="240" w:lineRule="auto"/>
        <w:ind w:firstLine="709"/>
        <w:jc w:val="center"/>
        <w:rPr>
          <w:rFonts w:ascii="Segoe UI" w:hAnsi="Segoe UI" w:cs="Segoe UI"/>
          <w:i/>
          <w:sz w:val="24"/>
          <w:szCs w:val="24"/>
        </w:rPr>
      </w:pPr>
      <w:r w:rsidRPr="006E1554">
        <w:rPr>
          <w:rFonts w:ascii="Segoe UI" w:hAnsi="Segoe UI" w:cs="Segoe UI"/>
          <w:i/>
          <w:sz w:val="24"/>
          <w:szCs w:val="24"/>
        </w:rPr>
        <w:t xml:space="preserve">                         </w:t>
      </w:r>
      <w:r w:rsidR="004323E6" w:rsidRPr="006E1554">
        <w:rPr>
          <w:rFonts w:ascii="Segoe UI" w:hAnsi="Segoe UI" w:cs="Segoe UI"/>
          <w:i/>
          <w:sz w:val="24"/>
          <w:szCs w:val="24"/>
        </w:rPr>
        <w:t xml:space="preserve">          </w:t>
      </w:r>
      <w:r w:rsidR="007D5B41" w:rsidRPr="006E1554">
        <w:rPr>
          <w:rFonts w:ascii="Segoe UI" w:hAnsi="Segoe UI" w:cs="Segoe UI"/>
          <w:i/>
          <w:sz w:val="24"/>
          <w:szCs w:val="24"/>
        </w:rPr>
        <w:t>Марина Николаевна Бубненкова</w:t>
      </w:r>
    </w:p>
    <w:p w:rsidR="00832663" w:rsidRPr="006E1554" w:rsidRDefault="00832663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sectPr w:rsidR="00832663" w:rsidRPr="006E1554" w:rsidSect="004A224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B2154"/>
    <w:multiLevelType w:val="multilevel"/>
    <w:tmpl w:val="8418F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247F45"/>
    <w:multiLevelType w:val="hybridMultilevel"/>
    <w:tmpl w:val="D932D7F0"/>
    <w:lvl w:ilvl="0" w:tplc="E1680B96">
      <w:start w:val="1"/>
      <w:numFmt w:val="decimal"/>
      <w:lvlText w:val="%1)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24C"/>
    <w:rsid w:val="000150D7"/>
    <w:rsid w:val="00055B95"/>
    <w:rsid w:val="00081A4D"/>
    <w:rsid w:val="001653BF"/>
    <w:rsid w:val="00167924"/>
    <w:rsid w:val="00274570"/>
    <w:rsid w:val="003E4061"/>
    <w:rsid w:val="003E629C"/>
    <w:rsid w:val="004323E6"/>
    <w:rsid w:val="004A224C"/>
    <w:rsid w:val="0061224C"/>
    <w:rsid w:val="006E1554"/>
    <w:rsid w:val="006F6F2F"/>
    <w:rsid w:val="007D5B41"/>
    <w:rsid w:val="007F30BD"/>
    <w:rsid w:val="0081055C"/>
    <w:rsid w:val="00832663"/>
    <w:rsid w:val="00987E03"/>
    <w:rsid w:val="00BD6F90"/>
    <w:rsid w:val="00CD28B5"/>
    <w:rsid w:val="00D04660"/>
    <w:rsid w:val="00D95970"/>
    <w:rsid w:val="00E53CDF"/>
    <w:rsid w:val="00EA48F8"/>
    <w:rsid w:val="00F41CC6"/>
    <w:rsid w:val="00F453C5"/>
    <w:rsid w:val="00FA4E80"/>
    <w:rsid w:val="00FC4F71"/>
    <w:rsid w:val="00FD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4570"/>
    <w:rPr>
      <w:color w:val="0000FF" w:themeColor="hyperlink"/>
      <w:u w:val="single"/>
    </w:rPr>
  </w:style>
  <w:style w:type="character" w:customStyle="1" w:styleId="a4">
    <w:name w:val="Гипертекстовая ссылка"/>
    <w:basedOn w:val="a0"/>
    <w:uiPriority w:val="99"/>
    <w:rsid w:val="006F6F2F"/>
    <w:rPr>
      <w:color w:val="106BBE"/>
    </w:rPr>
  </w:style>
  <w:style w:type="paragraph" w:styleId="a5">
    <w:name w:val="List Paragraph"/>
    <w:basedOn w:val="a"/>
    <w:uiPriority w:val="34"/>
    <w:qFormat/>
    <w:rsid w:val="006F6F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810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4570"/>
    <w:rPr>
      <w:color w:val="0000FF" w:themeColor="hyperlink"/>
      <w:u w:val="single"/>
    </w:rPr>
  </w:style>
  <w:style w:type="character" w:customStyle="1" w:styleId="a4">
    <w:name w:val="Гипертекстовая ссылка"/>
    <w:basedOn w:val="a0"/>
    <w:uiPriority w:val="99"/>
    <w:rsid w:val="006F6F2F"/>
    <w:rPr>
      <w:color w:val="106BBE"/>
    </w:rPr>
  </w:style>
  <w:style w:type="paragraph" w:styleId="a5">
    <w:name w:val="List Paragraph"/>
    <w:basedOn w:val="a"/>
    <w:uiPriority w:val="34"/>
    <w:qFormat/>
    <w:rsid w:val="006F6F2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810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8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5039608.2010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Подхватилина Елена Александровна</dc:creator>
  <cp:lastModifiedBy>Алферова Оксана Михайловна</cp:lastModifiedBy>
  <cp:revision>3</cp:revision>
  <cp:lastPrinted>2017-08-08T05:59:00Z</cp:lastPrinted>
  <dcterms:created xsi:type="dcterms:W3CDTF">2018-07-03T05:21:00Z</dcterms:created>
  <dcterms:modified xsi:type="dcterms:W3CDTF">2018-07-03T05:22:00Z</dcterms:modified>
</cp:coreProperties>
</file>