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48B" w:rsidRPr="00D06175" w:rsidRDefault="00A6748B" w:rsidP="00281CAC">
      <w:pPr>
        <w:ind w:firstLine="709"/>
        <w:jc w:val="both"/>
        <w:rPr>
          <w:b/>
          <w:sz w:val="28"/>
          <w:szCs w:val="28"/>
        </w:rPr>
      </w:pPr>
      <w:r w:rsidRPr="00D06175">
        <w:rPr>
          <w:b/>
          <w:sz w:val="28"/>
          <w:szCs w:val="28"/>
        </w:rPr>
        <w:t>В</w:t>
      </w:r>
      <w:r w:rsidR="00D77C82" w:rsidRPr="00D06175">
        <w:rPr>
          <w:b/>
          <w:sz w:val="28"/>
          <w:szCs w:val="28"/>
        </w:rPr>
        <w:t>ысшие</w:t>
      </w:r>
      <w:r w:rsidRPr="00D06175">
        <w:rPr>
          <w:b/>
          <w:sz w:val="28"/>
          <w:szCs w:val="28"/>
        </w:rPr>
        <w:t xml:space="preserve"> суд</w:t>
      </w:r>
      <w:r w:rsidR="00D77C82" w:rsidRPr="00D06175">
        <w:rPr>
          <w:b/>
          <w:sz w:val="28"/>
          <w:szCs w:val="28"/>
        </w:rPr>
        <w:t>ебные инстанции</w:t>
      </w:r>
      <w:r w:rsidRPr="00D06175">
        <w:rPr>
          <w:b/>
          <w:sz w:val="28"/>
          <w:szCs w:val="28"/>
        </w:rPr>
        <w:t xml:space="preserve"> о согласии арендатора на выдел собственником земельной доли сельскохозяйственного назначения.</w:t>
      </w:r>
    </w:p>
    <w:p w:rsidR="0005284B" w:rsidRPr="00D06175" w:rsidRDefault="00DE3631" w:rsidP="00281CAC">
      <w:pPr>
        <w:autoSpaceDE w:val="0"/>
        <w:autoSpaceDN w:val="0"/>
        <w:adjustRightInd w:val="0"/>
        <w:ind w:firstLine="720"/>
        <w:jc w:val="both"/>
        <w:rPr>
          <w:sz w:val="28"/>
          <w:szCs w:val="28"/>
        </w:rPr>
      </w:pPr>
      <w:r w:rsidRPr="00D06175">
        <w:rPr>
          <w:sz w:val="28"/>
          <w:szCs w:val="28"/>
        </w:rPr>
        <w:t xml:space="preserve">     </w:t>
      </w:r>
    </w:p>
    <w:p w:rsidR="003C5B0D" w:rsidRPr="00D06175" w:rsidRDefault="0005284B" w:rsidP="00776779">
      <w:pPr>
        <w:autoSpaceDE w:val="0"/>
        <w:autoSpaceDN w:val="0"/>
        <w:adjustRightInd w:val="0"/>
        <w:ind w:firstLine="720"/>
        <w:jc w:val="both"/>
        <w:rPr>
          <w:sz w:val="28"/>
          <w:szCs w:val="28"/>
        </w:rPr>
      </w:pPr>
      <w:r w:rsidRPr="00D06175">
        <w:rPr>
          <w:sz w:val="28"/>
          <w:szCs w:val="28"/>
        </w:rPr>
        <w:t>В последнее время увеличилось количество обращений в суд с исками о признании недействительным выдела земельного участка</w:t>
      </w:r>
      <w:r w:rsidR="00555FF6" w:rsidRPr="00D06175">
        <w:rPr>
          <w:sz w:val="28"/>
          <w:szCs w:val="28"/>
        </w:rPr>
        <w:t>,</w:t>
      </w:r>
      <w:r w:rsidRPr="00D06175">
        <w:rPr>
          <w:sz w:val="28"/>
          <w:szCs w:val="28"/>
        </w:rPr>
        <w:t xml:space="preserve"> произведенного </w:t>
      </w:r>
      <w:r w:rsidR="007C5BC2">
        <w:rPr>
          <w:sz w:val="28"/>
          <w:szCs w:val="28"/>
        </w:rPr>
        <w:t>участниками долевой собственности</w:t>
      </w:r>
      <w:r w:rsidRPr="00D06175">
        <w:rPr>
          <w:sz w:val="28"/>
          <w:szCs w:val="28"/>
        </w:rPr>
        <w:t xml:space="preserve"> в счет принадлежащих им </w:t>
      </w:r>
      <w:r w:rsidR="00190693">
        <w:rPr>
          <w:sz w:val="28"/>
          <w:szCs w:val="28"/>
        </w:rPr>
        <w:t xml:space="preserve">земельных </w:t>
      </w:r>
      <w:r w:rsidR="0077291D">
        <w:rPr>
          <w:sz w:val="28"/>
          <w:szCs w:val="28"/>
        </w:rPr>
        <w:t>долей</w:t>
      </w:r>
      <w:r w:rsidR="00190693">
        <w:rPr>
          <w:sz w:val="28"/>
          <w:szCs w:val="28"/>
        </w:rPr>
        <w:t xml:space="preserve"> сельхозназначения</w:t>
      </w:r>
      <w:r w:rsidRPr="00D06175">
        <w:rPr>
          <w:sz w:val="28"/>
          <w:szCs w:val="28"/>
        </w:rPr>
        <w:t>, признании недействительным договора аренды выделенного земельного участка, применении последствий недействительности сделки, прекращении права общей долевой собственности на сформированный земельный участок</w:t>
      </w:r>
      <w:r w:rsidR="00190693">
        <w:rPr>
          <w:sz w:val="28"/>
          <w:szCs w:val="28"/>
        </w:rPr>
        <w:t xml:space="preserve"> сельхозназначения</w:t>
      </w:r>
      <w:r w:rsidRPr="00D06175">
        <w:rPr>
          <w:sz w:val="28"/>
          <w:szCs w:val="28"/>
        </w:rPr>
        <w:t>, восстановлении прав на исходный участок, об исключении из Единого государственного реестра недвижимости сведений о выделенном земельном участке.</w:t>
      </w:r>
      <w:r w:rsidR="003C5B0D" w:rsidRPr="00D06175">
        <w:rPr>
          <w:sz w:val="28"/>
          <w:szCs w:val="28"/>
        </w:rPr>
        <w:t xml:space="preserve"> Основанием пред</w:t>
      </w:r>
      <w:r w:rsidR="003F37A1" w:rsidRPr="00D06175">
        <w:rPr>
          <w:sz w:val="28"/>
          <w:szCs w:val="28"/>
        </w:rPr>
        <w:t>ъявления подобных исков указывае</w:t>
      </w:r>
      <w:r w:rsidR="003C5B0D" w:rsidRPr="00D06175">
        <w:rPr>
          <w:sz w:val="28"/>
          <w:szCs w:val="28"/>
        </w:rPr>
        <w:t xml:space="preserve">тся – отсутствие согласия арендатора на выдел земельного участка. </w:t>
      </w:r>
    </w:p>
    <w:p w:rsidR="00AE5478" w:rsidRPr="00D06175" w:rsidRDefault="0087373F" w:rsidP="00776779">
      <w:pPr>
        <w:autoSpaceDE w:val="0"/>
        <w:autoSpaceDN w:val="0"/>
        <w:adjustRightInd w:val="0"/>
        <w:ind w:firstLine="698"/>
        <w:jc w:val="both"/>
        <w:rPr>
          <w:sz w:val="28"/>
          <w:szCs w:val="28"/>
        </w:rPr>
      </w:pPr>
      <w:r>
        <w:rPr>
          <w:sz w:val="28"/>
          <w:szCs w:val="28"/>
        </w:rPr>
        <w:t>Попробуем разобраться</w:t>
      </w:r>
      <w:r w:rsidR="001951BD" w:rsidRPr="00D06175">
        <w:rPr>
          <w:sz w:val="28"/>
          <w:szCs w:val="28"/>
        </w:rPr>
        <w:t xml:space="preserve"> </w:t>
      </w:r>
      <w:r>
        <w:rPr>
          <w:sz w:val="28"/>
          <w:szCs w:val="28"/>
        </w:rPr>
        <w:t>в каких случаях</w:t>
      </w:r>
      <w:r w:rsidR="001951BD" w:rsidRPr="00D06175">
        <w:rPr>
          <w:sz w:val="28"/>
          <w:szCs w:val="28"/>
        </w:rPr>
        <w:t xml:space="preserve"> обоснованны подобные исковые требования, а </w:t>
      </w:r>
      <w:r>
        <w:rPr>
          <w:sz w:val="28"/>
          <w:szCs w:val="28"/>
        </w:rPr>
        <w:t>в каких</w:t>
      </w:r>
      <w:r w:rsidR="001951BD" w:rsidRPr="00D06175">
        <w:rPr>
          <w:sz w:val="28"/>
          <w:szCs w:val="28"/>
        </w:rPr>
        <w:t xml:space="preserve"> нет.</w:t>
      </w:r>
    </w:p>
    <w:p w:rsidR="001951BD" w:rsidRPr="00D06175" w:rsidRDefault="001951BD" w:rsidP="00776779">
      <w:pPr>
        <w:pStyle w:val="af3"/>
        <w:shd w:val="clear" w:color="auto" w:fill="FFFFFF"/>
        <w:spacing w:before="0" w:beforeAutospacing="0" w:after="0" w:afterAutospacing="0"/>
        <w:ind w:firstLine="720"/>
        <w:jc w:val="both"/>
        <w:rPr>
          <w:color w:val="000000"/>
          <w:sz w:val="28"/>
          <w:szCs w:val="28"/>
        </w:rPr>
      </w:pPr>
      <w:r w:rsidRPr="00D06175">
        <w:rPr>
          <w:color w:val="000000"/>
          <w:sz w:val="28"/>
          <w:szCs w:val="28"/>
        </w:rPr>
        <w:t>В соответствии с п. 1 ст. 4 ГК РФ акты гражданского законодательства не имеют обратной силы и применяются к отношениям, возникшим после введения их в действие. Действие закона распространяется на отношения, возникшие до введения его в действие, только в случаях, когда это прямо предусмотрено законом.</w:t>
      </w:r>
    </w:p>
    <w:p w:rsidR="00594478" w:rsidRPr="00D06175" w:rsidRDefault="00594478" w:rsidP="00776779">
      <w:pPr>
        <w:pStyle w:val="af3"/>
        <w:shd w:val="clear" w:color="auto" w:fill="FFFFFF"/>
        <w:spacing w:before="0" w:beforeAutospacing="0" w:after="0" w:afterAutospacing="0"/>
        <w:ind w:firstLine="720"/>
        <w:jc w:val="both"/>
        <w:rPr>
          <w:color w:val="000000"/>
          <w:sz w:val="28"/>
          <w:szCs w:val="28"/>
        </w:rPr>
      </w:pPr>
      <w:r w:rsidRPr="00D06175">
        <w:rPr>
          <w:color w:val="000000"/>
          <w:sz w:val="28"/>
          <w:szCs w:val="28"/>
        </w:rPr>
        <w:t xml:space="preserve">В соответствии с п. 2 ст. 1 Федерального закона от 24.07.2002 </w:t>
      </w:r>
      <w:r w:rsidR="00670786" w:rsidRPr="00D06175">
        <w:rPr>
          <w:color w:val="000000"/>
          <w:sz w:val="28"/>
          <w:szCs w:val="28"/>
        </w:rPr>
        <w:t>№</w:t>
      </w:r>
      <w:r w:rsidRPr="00D06175">
        <w:rPr>
          <w:color w:val="000000"/>
          <w:sz w:val="28"/>
          <w:szCs w:val="28"/>
        </w:rPr>
        <w:t xml:space="preserve"> 101-ФЗ "Об обороте земель сельскохозяйственного назначения" </w:t>
      </w:r>
      <w:r w:rsidR="008B166E" w:rsidRPr="00D06175">
        <w:rPr>
          <w:sz w:val="28"/>
          <w:szCs w:val="28"/>
        </w:rPr>
        <w:t>(далее - Закон об обороте</w:t>
      </w:r>
      <w:r w:rsidR="00261F66" w:rsidRPr="00D06175">
        <w:rPr>
          <w:sz w:val="28"/>
          <w:szCs w:val="28"/>
        </w:rPr>
        <w:t xml:space="preserve">) </w:t>
      </w:r>
      <w:r w:rsidRPr="00D06175">
        <w:rPr>
          <w:color w:val="000000"/>
          <w:sz w:val="28"/>
          <w:szCs w:val="28"/>
        </w:rPr>
        <w:t xml:space="preserve">правовое регулирование отношений в области оборота земельных участков и долей в праве общей собственности на земельные участки из земель сельскохозяйственного назначения осуществляется </w:t>
      </w:r>
      <w:r w:rsidR="003F37A1" w:rsidRPr="00D06175">
        <w:rPr>
          <w:color w:val="000000"/>
          <w:sz w:val="28"/>
          <w:szCs w:val="28"/>
        </w:rPr>
        <w:t xml:space="preserve">помимо Закона об обороте </w:t>
      </w:r>
      <w:r w:rsidRPr="00D06175">
        <w:rPr>
          <w:color w:val="000000"/>
          <w:sz w:val="28"/>
          <w:szCs w:val="28"/>
        </w:rPr>
        <w:t xml:space="preserve">Конституцией РФ, Земельным кодексом РФ, Гражданским кодексом РФ, </w:t>
      </w:r>
      <w:r w:rsidR="00555FF6" w:rsidRPr="00D06175">
        <w:rPr>
          <w:color w:val="000000"/>
          <w:sz w:val="28"/>
          <w:szCs w:val="28"/>
        </w:rPr>
        <w:t xml:space="preserve">а также </w:t>
      </w:r>
      <w:r w:rsidRPr="00D06175">
        <w:rPr>
          <w:color w:val="000000"/>
          <w:sz w:val="28"/>
          <w:szCs w:val="28"/>
        </w:rPr>
        <w:t>иными нормативными правовыми актами.</w:t>
      </w:r>
    </w:p>
    <w:p w:rsidR="00AE5478" w:rsidRPr="00D06175" w:rsidRDefault="00594478" w:rsidP="009C0798">
      <w:pPr>
        <w:pStyle w:val="af3"/>
        <w:shd w:val="clear" w:color="auto" w:fill="FFFFFF"/>
        <w:spacing w:before="0" w:beforeAutospacing="0" w:after="0" w:afterAutospacing="0"/>
        <w:ind w:firstLine="720"/>
        <w:jc w:val="both"/>
        <w:rPr>
          <w:sz w:val="28"/>
          <w:szCs w:val="28"/>
        </w:rPr>
      </w:pPr>
      <w:r w:rsidRPr="00D06175">
        <w:rPr>
          <w:color w:val="000000"/>
          <w:sz w:val="28"/>
          <w:szCs w:val="28"/>
        </w:rPr>
        <w:t>Общие положения, регулирующие владение, пользование и распоряжение имуществом, находящимся в общей долевой собственности, закреплены в Гражданском кодексе РФ.</w:t>
      </w:r>
      <w:r w:rsidR="00957CB2">
        <w:rPr>
          <w:color w:val="000000"/>
          <w:sz w:val="28"/>
          <w:szCs w:val="28"/>
        </w:rPr>
        <w:t xml:space="preserve"> Так, с</w:t>
      </w:r>
      <w:r w:rsidRPr="00D06175">
        <w:rPr>
          <w:color w:val="000000"/>
          <w:sz w:val="28"/>
          <w:szCs w:val="28"/>
        </w:rPr>
        <w:t>огласно п. 2 ст. 246 Г</w:t>
      </w:r>
      <w:r w:rsidR="00670786" w:rsidRPr="00D06175">
        <w:rPr>
          <w:color w:val="000000"/>
          <w:sz w:val="28"/>
          <w:szCs w:val="28"/>
        </w:rPr>
        <w:t>ражданского кодекса</w:t>
      </w:r>
      <w:r w:rsidRPr="00D06175">
        <w:rPr>
          <w:color w:val="000000"/>
          <w:sz w:val="28"/>
          <w:szCs w:val="28"/>
        </w:rPr>
        <w:t xml:space="preserve"> РФ участник долевой собственности вправе по своему усмотрению продать, подарить, завещать, отдать в залог свою долю либо распорядиться ею иным образом с соблюдением при ее возмездном отчуждении правил, предусмотренных статьей 250 </w:t>
      </w:r>
      <w:r w:rsidR="00670786" w:rsidRPr="00D06175">
        <w:rPr>
          <w:color w:val="000000"/>
          <w:sz w:val="28"/>
          <w:szCs w:val="28"/>
        </w:rPr>
        <w:t>Гражданского</w:t>
      </w:r>
      <w:r w:rsidRPr="00D06175">
        <w:rPr>
          <w:color w:val="000000"/>
          <w:sz w:val="28"/>
          <w:szCs w:val="28"/>
        </w:rPr>
        <w:t xml:space="preserve"> </w:t>
      </w:r>
      <w:r w:rsidR="00670786" w:rsidRPr="00D06175">
        <w:rPr>
          <w:color w:val="000000"/>
          <w:sz w:val="28"/>
          <w:szCs w:val="28"/>
        </w:rPr>
        <w:t>к</w:t>
      </w:r>
      <w:r w:rsidRPr="00D06175">
        <w:rPr>
          <w:color w:val="000000"/>
          <w:sz w:val="28"/>
          <w:szCs w:val="28"/>
        </w:rPr>
        <w:t>одекса</w:t>
      </w:r>
      <w:r w:rsidR="00670786" w:rsidRPr="00D06175">
        <w:rPr>
          <w:color w:val="000000"/>
          <w:sz w:val="28"/>
          <w:szCs w:val="28"/>
        </w:rPr>
        <w:t xml:space="preserve"> РФ</w:t>
      </w:r>
      <w:r w:rsidRPr="00D06175">
        <w:rPr>
          <w:color w:val="000000"/>
          <w:sz w:val="28"/>
          <w:szCs w:val="28"/>
        </w:rPr>
        <w:t>.</w:t>
      </w:r>
      <w:r w:rsidR="009C0798">
        <w:rPr>
          <w:color w:val="000000"/>
          <w:sz w:val="28"/>
          <w:szCs w:val="28"/>
        </w:rPr>
        <w:t xml:space="preserve"> </w:t>
      </w:r>
      <w:r w:rsidR="00AE5478" w:rsidRPr="00D06175">
        <w:rPr>
          <w:sz w:val="28"/>
          <w:szCs w:val="28"/>
        </w:rPr>
        <w:t>На основании</w:t>
      </w:r>
      <w:r w:rsidR="0054447F" w:rsidRPr="00D06175">
        <w:rPr>
          <w:sz w:val="28"/>
          <w:szCs w:val="28"/>
        </w:rPr>
        <w:t xml:space="preserve"> п.2</w:t>
      </w:r>
      <w:r w:rsidR="00AE5478" w:rsidRPr="00D06175">
        <w:rPr>
          <w:sz w:val="28"/>
          <w:szCs w:val="28"/>
        </w:rPr>
        <w:t xml:space="preserve"> </w:t>
      </w:r>
      <w:hyperlink r:id="rId8" w:history="1">
        <w:r w:rsidR="00AE5478" w:rsidRPr="00D06175">
          <w:rPr>
            <w:color w:val="000000" w:themeColor="text1"/>
            <w:sz w:val="28"/>
            <w:szCs w:val="28"/>
          </w:rPr>
          <w:t>ст. 252</w:t>
        </w:r>
      </w:hyperlink>
      <w:r w:rsidR="00AE5478" w:rsidRPr="00D06175">
        <w:rPr>
          <w:sz w:val="28"/>
          <w:szCs w:val="28"/>
        </w:rPr>
        <w:t xml:space="preserve"> Г</w:t>
      </w:r>
      <w:r w:rsidR="00670786" w:rsidRPr="00D06175">
        <w:rPr>
          <w:sz w:val="28"/>
          <w:szCs w:val="28"/>
        </w:rPr>
        <w:t>ражданского кодекса</w:t>
      </w:r>
      <w:r w:rsidR="00AE5478" w:rsidRPr="00D06175">
        <w:rPr>
          <w:sz w:val="28"/>
          <w:szCs w:val="28"/>
        </w:rPr>
        <w:t xml:space="preserve"> РФ участник долевой собственности вправе требовать выдела своей доли из общего имущества.</w:t>
      </w:r>
    </w:p>
    <w:p w:rsidR="00594478" w:rsidRPr="00D06175" w:rsidRDefault="00AE5478" w:rsidP="009C0798">
      <w:pPr>
        <w:autoSpaceDE w:val="0"/>
        <w:autoSpaceDN w:val="0"/>
        <w:adjustRightInd w:val="0"/>
        <w:ind w:firstLine="720"/>
        <w:jc w:val="both"/>
        <w:rPr>
          <w:color w:val="000000"/>
          <w:sz w:val="28"/>
          <w:szCs w:val="28"/>
        </w:rPr>
      </w:pPr>
      <w:r w:rsidRPr="00D06175">
        <w:rPr>
          <w:sz w:val="28"/>
          <w:szCs w:val="28"/>
        </w:rPr>
        <w:t xml:space="preserve">Общие правила и условия образования земельных участков определены </w:t>
      </w:r>
      <w:hyperlink r:id="rId9" w:history="1">
        <w:r w:rsidRPr="00D06175">
          <w:rPr>
            <w:color w:val="000000" w:themeColor="text1"/>
            <w:sz w:val="28"/>
            <w:szCs w:val="28"/>
          </w:rPr>
          <w:t>ст. 11.2</w:t>
        </w:r>
      </w:hyperlink>
      <w:r w:rsidRPr="00D06175">
        <w:rPr>
          <w:sz w:val="28"/>
          <w:szCs w:val="28"/>
        </w:rPr>
        <w:t xml:space="preserve"> З</w:t>
      </w:r>
      <w:r w:rsidR="00670786" w:rsidRPr="00D06175">
        <w:rPr>
          <w:sz w:val="28"/>
          <w:szCs w:val="28"/>
        </w:rPr>
        <w:t>емельного кодекса</w:t>
      </w:r>
      <w:r w:rsidRPr="00D06175">
        <w:rPr>
          <w:sz w:val="28"/>
          <w:szCs w:val="28"/>
        </w:rPr>
        <w:t xml:space="preserve"> РФ, согласно которой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r w:rsidR="009C0798">
        <w:rPr>
          <w:sz w:val="28"/>
          <w:szCs w:val="28"/>
        </w:rPr>
        <w:t xml:space="preserve"> </w:t>
      </w:r>
      <w:r w:rsidRPr="00D06175">
        <w:rPr>
          <w:sz w:val="28"/>
          <w:szCs w:val="28"/>
        </w:rPr>
        <w:t>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w:t>
      </w:r>
      <w:r w:rsidR="008B4365" w:rsidRPr="00D06175">
        <w:rPr>
          <w:sz w:val="28"/>
          <w:szCs w:val="28"/>
        </w:rPr>
        <w:t>одных земельных участков, за исключение случаев перечисленных в п.4 ст. 11.2 Земельного кодекса РФ.</w:t>
      </w:r>
      <w:r w:rsidR="001951BD" w:rsidRPr="00D06175">
        <w:rPr>
          <w:color w:val="000000"/>
          <w:sz w:val="28"/>
          <w:szCs w:val="28"/>
        </w:rPr>
        <w:t xml:space="preserve"> </w:t>
      </w:r>
    </w:p>
    <w:p w:rsidR="001951BD" w:rsidRPr="00D06175" w:rsidRDefault="001951BD" w:rsidP="00776779">
      <w:pPr>
        <w:pStyle w:val="af3"/>
        <w:shd w:val="clear" w:color="auto" w:fill="FFFFFF"/>
        <w:spacing w:before="0" w:beforeAutospacing="0" w:after="0" w:afterAutospacing="0"/>
        <w:ind w:firstLine="720"/>
        <w:jc w:val="both"/>
        <w:rPr>
          <w:sz w:val="28"/>
          <w:szCs w:val="28"/>
        </w:rPr>
      </w:pPr>
      <w:r w:rsidRPr="00D06175">
        <w:rPr>
          <w:color w:val="000000"/>
          <w:sz w:val="28"/>
          <w:szCs w:val="28"/>
        </w:rPr>
        <w:t>Вместе с тем о согласии арендатора на образование земельного участка стали говорить лишь  с  24.10.20</w:t>
      </w:r>
      <w:r w:rsidR="00D77C82" w:rsidRPr="00D06175">
        <w:rPr>
          <w:color w:val="000000"/>
          <w:sz w:val="28"/>
          <w:szCs w:val="28"/>
        </w:rPr>
        <w:t>0</w:t>
      </w:r>
      <w:r w:rsidRPr="00D06175">
        <w:rPr>
          <w:color w:val="000000"/>
          <w:sz w:val="28"/>
          <w:szCs w:val="28"/>
        </w:rPr>
        <w:t>8 г., в связи с вступлением в силу Федерального закона от 22 июля 2008 г. № 141-ФЗ</w:t>
      </w:r>
      <w:r w:rsidR="005023BF" w:rsidRPr="00D06175">
        <w:rPr>
          <w:color w:val="000000"/>
          <w:sz w:val="28"/>
          <w:szCs w:val="28"/>
        </w:rPr>
        <w:t>, который дополнил Земельный кодекс РФ новой главой «</w:t>
      </w:r>
      <w:r w:rsidRPr="00D06175">
        <w:rPr>
          <w:sz w:val="28"/>
          <w:szCs w:val="28"/>
        </w:rPr>
        <w:t>I.1. Земельные участки</w:t>
      </w:r>
      <w:r w:rsidR="005023BF" w:rsidRPr="00D06175">
        <w:rPr>
          <w:sz w:val="28"/>
          <w:szCs w:val="28"/>
        </w:rPr>
        <w:t>», регламентирующей</w:t>
      </w:r>
      <w:r w:rsidRPr="00D06175">
        <w:rPr>
          <w:sz w:val="28"/>
          <w:szCs w:val="28"/>
        </w:rPr>
        <w:t xml:space="preserve"> порядок образования земельного участка. Ранее в Земельном кодексе РФ данная глава</w:t>
      </w:r>
      <w:r w:rsidR="005023BF" w:rsidRPr="00D06175">
        <w:rPr>
          <w:sz w:val="28"/>
          <w:szCs w:val="28"/>
        </w:rPr>
        <w:t xml:space="preserve"> отсутствовала</w:t>
      </w:r>
      <w:r w:rsidRPr="00D06175">
        <w:rPr>
          <w:sz w:val="28"/>
          <w:szCs w:val="28"/>
        </w:rPr>
        <w:t>.</w:t>
      </w:r>
      <w:r w:rsidR="00D77C82" w:rsidRPr="00D06175">
        <w:rPr>
          <w:sz w:val="28"/>
          <w:szCs w:val="28"/>
        </w:rPr>
        <w:t xml:space="preserve"> Следовательно </w:t>
      </w:r>
      <w:r w:rsidR="00D77C82" w:rsidRPr="00D06175">
        <w:rPr>
          <w:sz w:val="28"/>
          <w:szCs w:val="28"/>
        </w:rPr>
        <w:lastRenderedPageBreak/>
        <w:t>требование о согласии распространяется на правоотношения, возникшие после 24 октября 2008 года.</w:t>
      </w:r>
    </w:p>
    <w:p w:rsidR="00AE5478" w:rsidRPr="00D06175" w:rsidRDefault="0007793F" w:rsidP="00776779">
      <w:pPr>
        <w:autoSpaceDE w:val="0"/>
        <w:autoSpaceDN w:val="0"/>
        <w:adjustRightInd w:val="0"/>
        <w:ind w:firstLine="720"/>
        <w:jc w:val="both"/>
        <w:rPr>
          <w:color w:val="000000" w:themeColor="text1"/>
          <w:sz w:val="28"/>
          <w:szCs w:val="28"/>
        </w:rPr>
      </w:pPr>
      <w:hyperlink r:id="rId10" w:history="1">
        <w:r w:rsidR="00AE5478" w:rsidRPr="00D06175">
          <w:rPr>
            <w:color w:val="000000" w:themeColor="text1"/>
            <w:sz w:val="28"/>
            <w:szCs w:val="28"/>
          </w:rPr>
          <w:t>Пунктом 5 ст. 11.2</w:t>
        </w:r>
      </w:hyperlink>
      <w:r w:rsidR="00AE5478" w:rsidRPr="00D06175">
        <w:rPr>
          <w:color w:val="000000" w:themeColor="text1"/>
          <w:sz w:val="28"/>
          <w:szCs w:val="28"/>
        </w:rPr>
        <w:t xml:space="preserve"> З</w:t>
      </w:r>
      <w:r w:rsidR="00B65F81" w:rsidRPr="00D06175">
        <w:rPr>
          <w:color w:val="000000" w:themeColor="text1"/>
          <w:sz w:val="28"/>
          <w:szCs w:val="28"/>
        </w:rPr>
        <w:t>емельного кодекса РФ</w:t>
      </w:r>
      <w:r w:rsidR="00AE5478" w:rsidRPr="00D06175">
        <w:rPr>
          <w:color w:val="000000" w:themeColor="text1"/>
          <w:sz w:val="28"/>
          <w:szCs w:val="28"/>
        </w:rPr>
        <w:t xml:space="preserve"> </w:t>
      </w:r>
      <w:r w:rsidR="002245F3" w:rsidRPr="00D06175">
        <w:rPr>
          <w:color w:val="000000" w:themeColor="text1"/>
          <w:sz w:val="28"/>
          <w:szCs w:val="28"/>
        </w:rPr>
        <w:t>установлено</w:t>
      </w:r>
      <w:r w:rsidR="00AE5478" w:rsidRPr="00D06175">
        <w:rPr>
          <w:color w:val="000000" w:themeColor="text1"/>
          <w:sz w:val="28"/>
          <w:szCs w:val="28"/>
        </w:rPr>
        <w:t>, что особенности процедуры выдела земельных участков в счет доли в праве общей собственности на земельные участки из земель сельскохозназначения предусматриваются Закон</w:t>
      </w:r>
      <w:r w:rsidR="00261F66" w:rsidRPr="00D06175">
        <w:rPr>
          <w:color w:val="000000" w:themeColor="text1"/>
          <w:sz w:val="28"/>
          <w:szCs w:val="28"/>
        </w:rPr>
        <w:t>ом</w:t>
      </w:r>
      <w:r w:rsidR="00AE5478" w:rsidRPr="00D06175">
        <w:rPr>
          <w:color w:val="000000" w:themeColor="text1"/>
          <w:sz w:val="28"/>
          <w:szCs w:val="28"/>
        </w:rPr>
        <w:t xml:space="preserve"> об обороте.</w:t>
      </w:r>
    </w:p>
    <w:p w:rsidR="00B6557C" w:rsidRPr="00D06175" w:rsidRDefault="0007793F" w:rsidP="00B6557C">
      <w:pPr>
        <w:autoSpaceDE w:val="0"/>
        <w:autoSpaceDN w:val="0"/>
        <w:adjustRightInd w:val="0"/>
        <w:ind w:firstLine="720"/>
        <w:jc w:val="both"/>
        <w:rPr>
          <w:color w:val="000000" w:themeColor="text1"/>
          <w:sz w:val="28"/>
          <w:szCs w:val="28"/>
        </w:rPr>
      </w:pPr>
      <w:hyperlink r:id="rId11" w:history="1">
        <w:r w:rsidR="002245F3" w:rsidRPr="00D06175">
          <w:rPr>
            <w:color w:val="000000" w:themeColor="text1"/>
            <w:sz w:val="28"/>
            <w:szCs w:val="28"/>
          </w:rPr>
          <w:t>В соответствии с п.</w:t>
        </w:r>
        <w:r w:rsidR="00AE5478" w:rsidRPr="00D06175">
          <w:rPr>
            <w:color w:val="000000" w:themeColor="text1"/>
            <w:sz w:val="28"/>
            <w:szCs w:val="28"/>
          </w:rPr>
          <w:t xml:space="preserve"> 1 ст. 13</w:t>
        </w:r>
      </w:hyperlink>
      <w:r w:rsidR="00AE5478" w:rsidRPr="00D06175">
        <w:rPr>
          <w:color w:val="000000" w:themeColor="text1"/>
          <w:sz w:val="28"/>
          <w:szCs w:val="28"/>
        </w:rPr>
        <w:t xml:space="preserve"> За</w:t>
      </w:r>
      <w:r w:rsidR="00AE5478" w:rsidRPr="00D06175">
        <w:rPr>
          <w:sz w:val="28"/>
          <w:szCs w:val="28"/>
        </w:rPr>
        <w:t>кона об обороте  участник</w:t>
      </w:r>
      <w:r w:rsidR="00184D84" w:rsidRPr="00D06175">
        <w:rPr>
          <w:sz w:val="28"/>
          <w:szCs w:val="28"/>
        </w:rPr>
        <w:t>(</w:t>
      </w:r>
      <w:r w:rsidR="00AE5478" w:rsidRPr="00D06175">
        <w:rPr>
          <w:sz w:val="28"/>
          <w:szCs w:val="28"/>
        </w:rPr>
        <w:t>и</w:t>
      </w:r>
      <w:r w:rsidR="00184D84" w:rsidRPr="00D06175">
        <w:rPr>
          <w:sz w:val="28"/>
          <w:szCs w:val="28"/>
        </w:rPr>
        <w:t>)</w:t>
      </w:r>
      <w:r w:rsidR="00AE5478" w:rsidRPr="00D06175">
        <w:rPr>
          <w:sz w:val="28"/>
          <w:szCs w:val="28"/>
        </w:rPr>
        <w:t xml:space="preserve"> долевой собственности на земельный участок из земель сельскохозназначения вправе выделить земельный участок в счет своей земельной доли</w:t>
      </w:r>
      <w:r w:rsidR="00184D84" w:rsidRPr="00D06175">
        <w:rPr>
          <w:sz w:val="28"/>
          <w:szCs w:val="28"/>
        </w:rPr>
        <w:t>(</w:t>
      </w:r>
      <w:r w:rsidR="00AE5478" w:rsidRPr="00D06175">
        <w:rPr>
          <w:sz w:val="28"/>
          <w:szCs w:val="28"/>
        </w:rPr>
        <w:t>долей</w:t>
      </w:r>
      <w:r w:rsidR="00184D84" w:rsidRPr="00D06175">
        <w:rPr>
          <w:sz w:val="28"/>
          <w:szCs w:val="28"/>
        </w:rPr>
        <w:t>)</w:t>
      </w:r>
      <w:r w:rsidR="00AE5478" w:rsidRPr="00D06175">
        <w:rPr>
          <w:sz w:val="28"/>
          <w:szCs w:val="28"/>
        </w:rPr>
        <w:t xml:space="preserve">, если это не противоречит требованиям к образованию земельных участков, установленным </w:t>
      </w:r>
      <w:hyperlink r:id="rId12" w:history="1">
        <w:r w:rsidR="00AE5478" w:rsidRPr="00D06175">
          <w:rPr>
            <w:color w:val="000000" w:themeColor="text1"/>
            <w:sz w:val="28"/>
            <w:szCs w:val="28"/>
          </w:rPr>
          <w:t>Земельным кодексом</w:t>
        </w:r>
      </w:hyperlink>
      <w:r w:rsidR="00AE5478" w:rsidRPr="00D06175">
        <w:rPr>
          <w:color w:val="000000" w:themeColor="text1"/>
          <w:sz w:val="28"/>
          <w:szCs w:val="28"/>
        </w:rPr>
        <w:t xml:space="preserve"> РФ и </w:t>
      </w:r>
      <w:r w:rsidR="00184D84" w:rsidRPr="00D06175">
        <w:rPr>
          <w:color w:val="000000" w:themeColor="text1"/>
          <w:sz w:val="28"/>
          <w:szCs w:val="28"/>
        </w:rPr>
        <w:t>З</w:t>
      </w:r>
      <w:r w:rsidR="00AE5478" w:rsidRPr="00D06175">
        <w:rPr>
          <w:color w:val="000000" w:themeColor="text1"/>
          <w:sz w:val="28"/>
          <w:szCs w:val="28"/>
        </w:rPr>
        <w:t>аконом</w:t>
      </w:r>
      <w:r w:rsidR="00184D84" w:rsidRPr="00D06175">
        <w:rPr>
          <w:color w:val="000000" w:themeColor="text1"/>
          <w:sz w:val="28"/>
          <w:szCs w:val="28"/>
        </w:rPr>
        <w:t xml:space="preserve"> об обороте</w:t>
      </w:r>
      <w:r w:rsidR="00AE5478" w:rsidRPr="00D06175">
        <w:rPr>
          <w:color w:val="000000" w:themeColor="text1"/>
          <w:sz w:val="28"/>
          <w:szCs w:val="28"/>
        </w:rPr>
        <w:t>.</w:t>
      </w:r>
      <w:r w:rsidR="00B6557C" w:rsidRPr="00B6557C">
        <w:rPr>
          <w:color w:val="000000" w:themeColor="text1"/>
          <w:sz w:val="28"/>
          <w:szCs w:val="28"/>
        </w:rPr>
        <w:t xml:space="preserve"> </w:t>
      </w:r>
      <w:r w:rsidR="00B6557C" w:rsidRPr="00D06175">
        <w:rPr>
          <w:color w:val="000000" w:themeColor="text1"/>
          <w:sz w:val="28"/>
          <w:szCs w:val="28"/>
        </w:rPr>
        <w:t xml:space="preserve">Земельный участок образуется путем выдела в счет земельной доли или земельных долей на основании решения общего собрания участников долевой собственности или путем выдела земельного участка в индивидуальном порядке, установленном </w:t>
      </w:r>
      <w:hyperlink r:id="rId13" w:history="1">
        <w:r w:rsidR="00B6557C" w:rsidRPr="00D06175">
          <w:rPr>
            <w:color w:val="000000" w:themeColor="text1"/>
            <w:sz w:val="28"/>
            <w:szCs w:val="28"/>
          </w:rPr>
          <w:t>пп. 4-6 ст. 13</w:t>
        </w:r>
      </w:hyperlink>
      <w:r w:rsidR="00B6557C" w:rsidRPr="00D06175">
        <w:rPr>
          <w:color w:val="000000" w:themeColor="text1"/>
          <w:sz w:val="28"/>
          <w:szCs w:val="28"/>
        </w:rPr>
        <w:t xml:space="preserve"> Закона об обороте.</w:t>
      </w:r>
    </w:p>
    <w:p w:rsidR="00AE5478" w:rsidRPr="00D06175" w:rsidRDefault="0007793F" w:rsidP="00776779">
      <w:pPr>
        <w:autoSpaceDE w:val="0"/>
        <w:autoSpaceDN w:val="0"/>
        <w:adjustRightInd w:val="0"/>
        <w:ind w:firstLine="720"/>
        <w:jc w:val="both"/>
        <w:rPr>
          <w:sz w:val="28"/>
          <w:szCs w:val="28"/>
        </w:rPr>
      </w:pPr>
      <w:hyperlink r:id="rId14" w:history="1">
        <w:r w:rsidR="007928AD" w:rsidRPr="007F58A1">
          <w:rPr>
            <w:color w:val="000000" w:themeColor="text1"/>
            <w:sz w:val="28"/>
            <w:szCs w:val="28"/>
          </w:rPr>
          <w:t>В силу п.</w:t>
        </w:r>
        <w:r w:rsidR="00AE5478" w:rsidRPr="007F58A1">
          <w:rPr>
            <w:color w:val="000000" w:themeColor="text1"/>
            <w:sz w:val="28"/>
            <w:szCs w:val="28"/>
          </w:rPr>
          <w:t xml:space="preserve"> 5 ст. 14</w:t>
        </w:r>
      </w:hyperlink>
      <w:r w:rsidR="00AE5478" w:rsidRPr="00D06175">
        <w:rPr>
          <w:sz w:val="28"/>
          <w:szCs w:val="28"/>
        </w:rPr>
        <w:t xml:space="preserve"> Закона об обороте участник долевой собственности, выразивший на общем собрании долеви</w:t>
      </w:r>
      <w:r w:rsidR="00360677" w:rsidRPr="00D06175">
        <w:rPr>
          <w:sz w:val="28"/>
          <w:szCs w:val="28"/>
        </w:rPr>
        <w:t>ков</w:t>
      </w:r>
      <w:r w:rsidR="00AE5478" w:rsidRPr="00D06175">
        <w:rPr>
          <w:sz w:val="28"/>
          <w:szCs w:val="28"/>
        </w:rPr>
        <w:t xml:space="preserve"> несогласие с передачей в аренду земельного участка, находящегося в долевой собственности, или с условиями договора аренды такого земельного участка, в случае передачи его в аренду вправе выделить земельный участок в счет принадлежащих ему земельной доли</w:t>
      </w:r>
      <w:r w:rsidR="003A0BAC" w:rsidRPr="00D06175">
        <w:rPr>
          <w:sz w:val="28"/>
          <w:szCs w:val="28"/>
        </w:rPr>
        <w:t xml:space="preserve"> (</w:t>
      </w:r>
      <w:r w:rsidR="00AE5478" w:rsidRPr="00D06175">
        <w:rPr>
          <w:sz w:val="28"/>
          <w:szCs w:val="28"/>
        </w:rPr>
        <w:t>долей</w:t>
      </w:r>
      <w:r w:rsidR="003A0BAC" w:rsidRPr="00D06175">
        <w:rPr>
          <w:sz w:val="28"/>
          <w:szCs w:val="28"/>
        </w:rPr>
        <w:t>)</w:t>
      </w:r>
      <w:r w:rsidR="00AE5478" w:rsidRPr="00D06175">
        <w:rPr>
          <w:sz w:val="28"/>
          <w:szCs w:val="28"/>
        </w:rPr>
        <w:t xml:space="preserve"> по правилам, </w:t>
      </w:r>
      <w:r w:rsidR="00AE5478" w:rsidRPr="00D06175">
        <w:rPr>
          <w:color w:val="000000" w:themeColor="text1"/>
          <w:sz w:val="28"/>
          <w:szCs w:val="28"/>
        </w:rPr>
        <w:t xml:space="preserve">установленным </w:t>
      </w:r>
      <w:hyperlink r:id="rId15" w:history="1">
        <w:r w:rsidR="00AE5478" w:rsidRPr="00D06175">
          <w:rPr>
            <w:color w:val="000000" w:themeColor="text1"/>
            <w:sz w:val="28"/>
            <w:szCs w:val="28"/>
          </w:rPr>
          <w:t>п. 4 ст. 13</w:t>
        </w:r>
      </w:hyperlink>
      <w:r w:rsidR="00AE5478" w:rsidRPr="00D06175">
        <w:rPr>
          <w:sz w:val="28"/>
          <w:szCs w:val="28"/>
        </w:rPr>
        <w:t xml:space="preserve"> </w:t>
      </w:r>
      <w:r w:rsidR="00066F6D" w:rsidRPr="00D06175">
        <w:rPr>
          <w:sz w:val="28"/>
          <w:szCs w:val="28"/>
        </w:rPr>
        <w:t>З</w:t>
      </w:r>
      <w:r w:rsidR="00AE5478" w:rsidRPr="00D06175">
        <w:rPr>
          <w:sz w:val="28"/>
          <w:szCs w:val="28"/>
        </w:rPr>
        <w:t>акона</w:t>
      </w:r>
      <w:r w:rsidR="00066F6D" w:rsidRPr="00D06175">
        <w:rPr>
          <w:sz w:val="28"/>
          <w:szCs w:val="28"/>
        </w:rPr>
        <w:t xml:space="preserve"> об обороте</w:t>
      </w:r>
      <w:r w:rsidR="00AE5478" w:rsidRPr="00D06175">
        <w:rPr>
          <w:sz w:val="28"/>
          <w:szCs w:val="28"/>
        </w:rPr>
        <w:t xml:space="preserve">, и распорядиться </w:t>
      </w:r>
      <w:r w:rsidR="00066F6D" w:rsidRPr="00D06175">
        <w:rPr>
          <w:sz w:val="28"/>
          <w:szCs w:val="28"/>
        </w:rPr>
        <w:t>им</w:t>
      </w:r>
      <w:r w:rsidR="00AE5478" w:rsidRPr="00D06175">
        <w:rPr>
          <w:sz w:val="28"/>
          <w:szCs w:val="28"/>
        </w:rPr>
        <w:t xml:space="preserve"> по своему усмотрению.</w:t>
      </w:r>
    </w:p>
    <w:p w:rsidR="00AE5478" w:rsidRPr="00D06175" w:rsidRDefault="00AE5478" w:rsidP="00776779">
      <w:pPr>
        <w:autoSpaceDE w:val="0"/>
        <w:autoSpaceDN w:val="0"/>
        <w:adjustRightInd w:val="0"/>
        <w:ind w:firstLine="720"/>
        <w:jc w:val="both"/>
        <w:rPr>
          <w:sz w:val="28"/>
          <w:szCs w:val="28"/>
        </w:rPr>
      </w:pPr>
      <w:r w:rsidRPr="00D06175">
        <w:rPr>
          <w:sz w:val="28"/>
          <w:szCs w:val="28"/>
        </w:rPr>
        <w:t>Таким образом, по смыслу указанной нормы, право на выдел земельного участка без согласия арендатора предоставлено лишь тому участнику долевой собственности, который на общем собрании участников долевой собственности голосовал против предоставления земельного участка в аренду</w:t>
      </w:r>
      <w:r w:rsidR="00B7526E" w:rsidRPr="00D06175">
        <w:rPr>
          <w:sz w:val="28"/>
          <w:szCs w:val="28"/>
        </w:rPr>
        <w:t xml:space="preserve"> или не был согласен с условиями заключаемого договора аренды</w:t>
      </w:r>
      <w:r w:rsidRPr="00D06175">
        <w:rPr>
          <w:sz w:val="28"/>
          <w:szCs w:val="28"/>
        </w:rPr>
        <w:t xml:space="preserve">. </w:t>
      </w:r>
    </w:p>
    <w:p w:rsidR="00A01360" w:rsidRPr="00D06175" w:rsidRDefault="00A01360" w:rsidP="00F860A0">
      <w:pPr>
        <w:autoSpaceDE w:val="0"/>
        <w:autoSpaceDN w:val="0"/>
        <w:adjustRightInd w:val="0"/>
        <w:ind w:firstLine="720"/>
        <w:jc w:val="both"/>
        <w:rPr>
          <w:sz w:val="28"/>
          <w:szCs w:val="28"/>
        </w:rPr>
      </w:pPr>
      <w:r w:rsidRPr="00D06175">
        <w:rPr>
          <w:sz w:val="28"/>
          <w:szCs w:val="28"/>
        </w:rPr>
        <w:t xml:space="preserve">Обратимся к судебной практике. </w:t>
      </w:r>
    </w:p>
    <w:p w:rsidR="00F860A0" w:rsidRPr="00D06175" w:rsidRDefault="00F860A0" w:rsidP="00F860A0">
      <w:pPr>
        <w:autoSpaceDE w:val="0"/>
        <w:autoSpaceDN w:val="0"/>
        <w:adjustRightInd w:val="0"/>
        <w:ind w:firstLine="720"/>
        <w:jc w:val="both"/>
        <w:rPr>
          <w:sz w:val="28"/>
          <w:szCs w:val="28"/>
        </w:rPr>
      </w:pPr>
      <w:r w:rsidRPr="00D06175">
        <w:rPr>
          <w:sz w:val="28"/>
          <w:szCs w:val="28"/>
        </w:rPr>
        <w:t xml:space="preserve">В </w:t>
      </w:r>
      <w:hyperlink r:id="rId16" w:history="1">
        <w:r w:rsidRPr="00D06175">
          <w:rPr>
            <w:color w:val="000000" w:themeColor="text1"/>
            <w:sz w:val="28"/>
            <w:szCs w:val="28"/>
          </w:rPr>
          <w:t>Определени</w:t>
        </w:r>
      </w:hyperlink>
      <w:r w:rsidRPr="00D06175">
        <w:rPr>
          <w:color w:val="000000" w:themeColor="text1"/>
          <w:sz w:val="28"/>
          <w:szCs w:val="28"/>
        </w:rPr>
        <w:t>и</w:t>
      </w:r>
      <w:r w:rsidRPr="00D06175">
        <w:rPr>
          <w:sz w:val="28"/>
          <w:szCs w:val="28"/>
        </w:rPr>
        <w:t xml:space="preserve"> Верховного суда РФ N 32-КГ16-23, включенного в Обзор судебной практики Верховного Суда РФ </w:t>
      </w:r>
      <w:r w:rsidR="000C4D5A">
        <w:rPr>
          <w:sz w:val="28"/>
          <w:szCs w:val="28"/>
        </w:rPr>
        <w:t>№</w:t>
      </w:r>
      <w:r w:rsidRPr="00D06175">
        <w:rPr>
          <w:sz w:val="28"/>
          <w:szCs w:val="28"/>
        </w:rPr>
        <w:t> 3 (2017)</w:t>
      </w:r>
      <w:r w:rsidRPr="00D06175">
        <w:rPr>
          <w:sz w:val="28"/>
          <w:szCs w:val="28"/>
        </w:rPr>
        <w:br/>
        <w:t>(утв. Президиумом Верховного Суда РФ 12 июля 2017 г.) Судебная коллегия по гражданским делам Верховного Суда РФ указала на то, что, право на выдел земельного участка без согласия арендатора предоставлено лишь тому участнику долевой собственности, который на общем собрании участников долевой собственности голосовал против предоставления земельного участка в аренду. Во всех остальных случаях выдел земельного участка из арендованного земельного участка не может осуществляться без согласия арендатора.</w:t>
      </w:r>
    </w:p>
    <w:p w:rsidR="003B0F97" w:rsidRPr="00D06175" w:rsidRDefault="00082B23" w:rsidP="003B0F97">
      <w:pPr>
        <w:ind w:firstLine="708"/>
        <w:jc w:val="both"/>
        <w:rPr>
          <w:sz w:val="28"/>
          <w:szCs w:val="28"/>
        </w:rPr>
      </w:pPr>
      <w:r>
        <w:rPr>
          <w:color w:val="000000" w:themeColor="text1"/>
          <w:sz w:val="28"/>
          <w:szCs w:val="28"/>
        </w:rPr>
        <w:t>В</w:t>
      </w:r>
      <w:r w:rsidRPr="00D06175">
        <w:rPr>
          <w:color w:val="000000" w:themeColor="text1"/>
          <w:sz w:val="28"/>
          <w:szCs w:val="28"/>
        </w:rPr>
        <w:t xml:space="preserve"> Конституционный Суд РФ </w:t>
      </w:r>
      <w:r>
        <w:rPr>
          <w:color w:val="000000" w:themeColor="text1"/>
          <w:sz w:val="28"/>
          <w:szCs w:val="28"/>
        </w:rPr>
        <w:t>г</w:t>
      </w:r>
      <w:r w:rsidR="006B760D" w:rsidRPr="00D06175">
        <w:rPr>
          <w:color w:val="000000" w:themeColor="text1"/>
          <w:sz w:val="28"/>
          <w:szCs w:val="28"/>
        </w:rPr>
        <w:t>ражданк</w:t>
      </w:r>
      <w:r w:rsidR="00431114">
        <w:rPr>
          <w:color w:val="000000" w:themeColor="text1"/>
          <w:sz w:val="28"/>
          <w:szCs w:val="28"/>
        </w:rPr>
        <w:t>ой</w:t>
      </w:r>
      <w:r w:rsidR="006B760D" w:rsidRPr="00D06175">
        <w:rPr>
          <w:color w:val="000000" w:themeColor="text1"/>
          <w:sz w:val="28"/>
          <w:szCs w:val="28"/>
        </w:rPr>
        <w:t xml:space="preserve"> Ф.В. Файрушина </w:t>
      </w:r>
      <w:r w:rsidR="00431114">
        <w:rPr>
          <w:color w:val="000000" w:themeColor="text1"/>
          <w:sz w:val="28"/>
          <w:szCs w:val="28"/>
        </w:rPr>
        <w:t>была подана</w:t>
      </w:r>
      <w:r w:rsidR="006B760D" w:rsidRPr="00D06175">
        <w:rPr>
          <w:color w:val="000000" w:themeColor="text1"/>
          <w:sz w:val="28"/>
          <w:szCs w:val="28"/>
        </w:rPr>
        <w:t xml:space="preserve"> жалоб</w:t>
      </w:r>
      <w:r w:rsidR="00431114">
        <w:rPr>
          <w:color w:val="000000" w:themeColor="text1"/>
          <w:sz w:val="28"/>
          <w:szCs w:val="28"/>
        </w:rPr>
        <w:t>а</w:t>
      </w:r>
      <w:r w:rsidR="006B760D" w:rsidRPr="00D06175">
        <w:rPr>
          <w:color w:val="000000" w:themeColor="text1"/>
          <w:sz w:val="28"/>
          <w:szCs w:val="28"/>
        </w:rPr>
        <w:t xml:space="preserve">, в которой </w:t>
      </w:r>
      <w:r>
        <w:rPr>
          <w:color w:val="000000" w:themeColor="text1"/>
          <w:sz w:val="28"/>
          <w:szCs w:val="28"/>
        </w:rPr>
        <w:t xml:space="preserve">она </w:t>
      </w:r>
      <w:r w:rsidR="006B760D" w:rsidRPr="00D06175">
        <w:rPr>
          <w:color w:val="000000" w:themeColor="text1"/>
          <w:sz w:val="28"/>
          <w:szCs w:val="28"/>
        </w:rPr>
        <w:t xml:space="preserve">оспаривала конституционность </w:t>
      </w:r>
      <w:hyperlink r:id="rId17" w:history="1">
        <w:r w:rsidR="006B760D" w:rsidRPr="00D06175">
          <w:rPr>
            <w:rStyle w:val="a8"/>
            <w:color w:val="000000" w:themeColor="text1"/>
            <w:sz w:val="28"/>
            <w:szCs w:val="28"/>
          </w:rPr>
          <w:t>п</w:t>
        </w:r>
        <w:r w:rsidR="008744A2">
          <w:rPr>
            <w:rStyle w:val="a8"/>
            <w:color w:val="000000" w:themeColor="text1"/>
            <w:sz w:val="28"/>
            <w:szCs w:val="28"/>
          </w:rPr>
          <w:t xml:space="preserve">ункта </w:t>
        </w:r>
        <w:r w:rsidR="006B760D" w:rsidRPr="00D06175">
          <w:rPr>
            <w:rStyle w:val="a8"/>
            <w:color w:val="000000" w:themeColor="text1"/>
            <w:sz w:val="28"/>
            <w:szCs w:val="28"/>
          </w:rPr>
          <w:t>5 ст</w:t>
        </w:r>
        <w:r w:rsidR="008744A2">
          <w:rPr>
            <w:rStyle w:val="a8"/>
            <w:color w:val="000000" w:themeColor="text1"/>
            <w:sz w:val="28"/>
            <w:szCs w:val="28"/>
          </w:rPr>
          <w:t xml:space="preserve">атьи </w:t>
        </w:r>
        <w:r w:rsidR="006B760D" w:rsidRPr="00D06175">
          <w:rPr>
            <w:rStyle w:val="a8"/>
            <w:color w:val="000000" w:themeColor="text1"/>
            <w:sz w:val="28"/>
            <w:szCs w:val="28"/>
          </w:rPr>
          <w:t>14</w:t>
        </w:r>
      </w:hyperlink>
      <w:r w:rsidR="006B760D" w:rsidRPr="00D06175">
        <w:rPr>
          <w:color w:val="000000" w:themeColor="text1"/>
          <w:sz w:val="28"/>
          <w:szCs w:val="28"/>
        </w:rPr>
        <w:t xml:space="preserve"> Закона об обороте</w:t>
      </w:r>
      <w:r w:rsidR="006B760D" w:rsidRPr="00D06175">
        <w:rPr>
          <w:sz w:val="28"/>
          <w:szCs w:val="28"/>
        </w:rPr>
        <w:t>.</w:t>
      </w:r>
      <w:r w:rsidR="003B0F97" w:rsidRPr="00D06175">
        <w:rPr>
          <w:sz w:val="28"/>
          <w:szCs w:val="28"/>
        </w:rPr>
        <w:t xml:space="preserve"> По мнению заявительницы, оспариваемая норма в силу своей неопределенности не соответствует Конституции РФ, в том числе </w:t>
      </w:r>
      <w:r w:rsidR="003B0F97" w:rsidRPr="00D06175">
        <w:rPr>
          <w:color w:val="000000" w:themeColor="text1"/>
          <w:sz w:val="28"/>
          <w:szCs w:val="28"/>
        </w:rPr>
        <w:t xml:space="preserve">ее </w:t>
      </w:r>
      <w:hyperlink r:id="rId18" w:history="1">
        <w:r w:rsidR="003B0F97" w:rsidRPr="00D06175">
          <w:rPr>
            <w:rStyle w:val="a8"/>
            <w:color w:val="000000" w:themeColor="text1"/>
            <w:sz w:val="28"/>
            <w:szCs w:val="28"/>
          </w:rPr>
          <w:t>статьям 17-19</w:t>
        </w:r>
      </w:hyperlink>
      <w:r w:rsidR="003B0F97" w:rsidRPr="00D06175">
        <w:rPr>
          <w:color w:val="000000" w:themeColor="text1"/>
          <w:sz w:val="28"/>
          <w:szCs w:val="28"/>
        </w:rPr>
        <w:t xml:space="preserve">, </w:t>
      </w:r>
      <w:hyperlink r:id="rId19" w:history="1">
        <w:r w:rsidR="003B0F97" w:rsidRPr="00D06175">
          <w:rPr>
            <w:rStyle w:val="a8"/>
            <w:color w:val="000000" w:themeColor="text1"/>
            <w:sz w:val="28"/>
            <w:szCs w:val="28"/>
          </w:rPr>
          <w:t>34-36</w:t>
        </w:r>
      </w:hyperlink>
      <w:r w:rsidR="003B0F97" w:rsidRPr="00D06175">
        <w:rPr>
          <w:color w:val="000000" w:themeColor="text1"/>
          <w:sz w:val="28"/>
          <w:szCs w:val="28"/>
        </w:rPr>
        <w:t xml:space="preserve">, </w:t>
      </w:r>
      <w:hyperlink r:id="rId20" w:history="1">
        <w:r w:rsidR="003B0F97" w:rsidRPr="00D06175">
          <w:rPr>
            <w:rStyle w:val="a8"/>
            <w:color w:val="000000" w:themeColor="text1"/>
            <w:sz w:val="28"/>
            <w:szCs w:val="28"/>
          </w:rPr>
          <w:t>46</w:t>
        </w:r>
      </w:hyperlink>
      <w:r w:rsidR="003B0F97" w:rsidRPr="00D06175">
        <w:rPr>
          <w:color w:val="000000" w:themeColor="text1"/>
          <w:sz w:val="28"/>
          <w:szCs w:val="28"/>
        </w:rPr>
        <w:t xml:space="preserve"> и </w:t>
      </w:r>
      <w:hyperlink r:id="rId21" w:history="1">
        <w:r w:rsidR="003B0F97" w:rsidRPr="00D06175">
          <w:rPr>
            <w:rStyle w:val="a8"/>
            <w:color w:val="000000" w:themeColor="text1"/>
            <w:sz w:val="28"/>
            <w:szCs w:val="28"/>
          </w:rPr>
          <w:t>55</w:t>
        </w:r>
      </w:hyperlink>
      <w:r w:rsidR="008744A2">
        <w:rPr>
          <w:color w:val="000000" w:themeColor="text1"/>
          <w:sz w:val="28"/>
          <w:szCs w:val="28"/>
        </w:rPr>
        <w:t>.</w:t>
      </w:r>
    </w:p>
    <w:p w:rsidR="008861EA" w:rsidRPr="007F58A1" w:rsidRDefault="00CB6B67" w:rsidP="00CB6B67">
      <w:pPr>
        <w:pStyle w:val="1"/>
        <w:spacing w:before="0" w:after="0"/>
        <w:ind w:firstLine="708"/>
        <w:jc w:val="both"/>
        <w:rPr>
          <w:rFonts w:ascii="Times New Roman" w:hAnsi="Times New Roman" w:cs="Times New Roman"/>
          <w:b w:val="0"/>
          <w:color w:val="000000" w:themeColor="text1"/>
          <w:sz w:val="28"/>
          <w:szCs w:val="28"/>
        </w:rPr>
      </w:pPr>
      <w:r w:rsidRPr="00D06175">
        <w:rPr>
          <w:rFonts w:ascii="Times New Roman" w:hAnsi="Times New Roman" w:cs="Times New Roman"/>
          <w:b w:val="0"/>
          <w:color w:val="000000" w:themeColor="text1"/>
          <w:sz w:val="28"/>
          <w:szCs w:val="28"/>
        </w:rPr>
        <w:t xml:space="preserve">Однако в </w:t>
      </w:r>
      <w:r w:rsidR="00281CAC" w:rsidRPr="00D06175">
        <w:rPr>
          <w:rFonts w:ascii="Times New Roman" w:hAnsi="Times New Roman" w:cs="Times New Roman"/>
          <w:b w:val="0"/>
          <w:color w:val="000000" w:themeColor="text1"/>
          <w:sz w:val="28"/>
          <w:szCs w:val="28"/>
        </w:rPr>
        <w:t xml:space="preserve"> </w:t>
      </w:r>
      <w:hyperlink r:id="rId22" w:history="1">
        <w:r w:rsidR="008861EA" w:rsidRPr="00D06175">
          <w:rPr>
            <w:rStyle w:val="a8"/>
            <w:rFonts w:ascii="Times New Roman" w:hAnsi="Times New Roman" w:cs="Times New Roman"/>
            <w:b w:val="0"/>
            <w:bCs w:val="0"/>
            <w:color w:val="000000" w:themeColor="text1"/>
            <w:sz w:val="28"/>
            <w:szCs w:val="28"/>
          </w:rPr>
          <w:t>Определени</w:t>
        </w:r>
        <w:r w:rsidR="00281CAC" w:rsidRPr="00D06175">
          <w:rPr>
            <w:rStyle w:val="a8"/>
            <w:rFonts w:ascii="Times New Roman" w:hAnsi="Times New Roman" w:cs="Times New Roman"/>
            <w:b w:val="0"/>
            <w:bCs w:val="0"/>
            <w:color w:val="000000" w:themeColor="text1"/>
            <w:sz w:val="28"/>
            <w:szCs w:val="28"/>
          </w:rPr>
          <w:t>и</w:t>
        </w:r>
        <w:r w:rsidR="008861EA" w:rsidRPr="00D06175">
          <w:rPr>
            <w:rStyle w:val="a8"/>
            <w:rFonts w:ascii="Times New Roman" w:hAnsi="Times New Roman" w:cs="Times New Roman"/>
            <w:b w:val="0"/>
            <w:bCs w:val="0"/>
            <w:color w:val="000000" w:themeColor="text1"/>
            <w:sz w:val="28"/>
            <w:szCs w:val="28"/>
          </w:rPr>
          <w:t xml:space="preserve"> Конституционного Суда </w:t>
        </w:r>
        <w:r w:rsidR="00B7526E" w:rsidRPr="00D06175">
          <w:rPr>
            <w:rStyle w:val="a8"/>
            <w:rFonts w:ascii="Times New Roman" w:hAnsi="Times New Roman" w:cs="Times New Roman"/>
            <w:b w:val="0"/>
            <w:bCs w:val="0"/>
            <w:color w:val="000000" w:themeColor="text1"/>
            <w:sz w:val="28"/>
            <w:szCs w:val="28"/>
          </w:rPr>
          <w:t>РФ от 18 июля 2017 г.</w:t>
        </w:r>
        <w:r w:rsidR="00873B2E">
          <w:rPr>
            <w:rStyle w:val="a8"/>
            <w:rFonts w:ascii="Times New Roman" w:hAnsi="Times New Roman" w:cs="Times New Roman"/>
            <w:b w:val="0"/>
            <w:bCs w:val="0"/>
            <w:color w:val="000000" w:themeColor="text1"/>
            <w:sz w:val="28"/>
            <w:szCs w:val="28"/>
          </w:rPr>
          <w:t xml:space="preserve">   </w:t>
        </w:r>
        <w:r w:rsidR="00B7526E" w:rsidRPr="00D06175">
          <w:rPr>
            <w:rStyle w:val="a8"/>
            <w:rFonts w:ascii="Times New Roman" w:hAnsi="Times New Roman" w:cs="Times New Roman"/>
            <w:b w:val="0"/>
            <w:bCs w:val="0"/>
            <w:color w:val="000000" w:themeColor="text1"/>
            <w:sz w:val="28"/>
            <w:szCs w:val="28"/>
          </w:rPr>
          <w:t xml:space="preserve"> </w:t>
        </w:r>
        <w:r w:rsidR="00873B2E">
          <w:rPr>
            <w:rStyle w:val="a8"/>
            <w:rFonts w:ascii="Times New Roman" w:hAnsi="Times New Roman" w:cs="Times New Roman"/>
            <w:b w:val="0"/>
            <w:bCs w:val="0"/>
            <w:color w:val="000000" w:themeColor="text1"/>
            <w:sz w:val="28"/>
            <w:szCs w:val="28"/>
          </w:rPr>
          <w:t>№</w:t>
        </w:r>
        <w:r w:rsidR="00B7526E" w:rsidRPr="00D06175">
          <w:rPr>
            <w:rStyle w:val="a8"/>
            <w:rFonts w:ascii="Times New Roman" w:hAnsi="Times New Roman" w:cs="Times New Roman"/>
            <w:b w:val="0"/>
            <w:bCs w:val="0"/>
            <w:color w:val="000000" w:themeColor="text1"/>
            <w:sz w:val="28"/>
            <w:szCs w:val="28"/>
          </w:rPr>
          <w:t> 1643-О</w:t>
        </w:r>
        <w:r w:rsidR="00873B2E">
          <w:rPr>
            <w:rStyle w:val="a8"/>
            <w:rFonts w:ascii="Times New Roman" w:hAnsi="Times New Roman" w:cs="Times New Roman"/>
            <w:b w:val="0"/>
            <w:bCs w:val="0"/>
            <w:color w:val="000000" w:themeColor="text1"/>
            <w:sz w:val="28"/>
            <w:szCs w:val="28"/>
          </w:rPr>
          <w:t xml:space="preserve"> </w:t>
        </w:r>
        <w:r w:rsidR="00B7526E" w:rsidRPr="00D06175">
          <w:rPr>
            <w:rStyle w:val="a8"/>
            <w:rFonts w:ascii="Times New Roman" w:hAnsi="Times New Roman" w:cs="Times New Roman"/>
            <w:b w:val="0"/>
            <w:bCs w:val="0"/>
            <w:color w:val="000000" w:themeColor="text1"/>
            <w:sz w:val="28"/>
            <w:szCs w:val="28"/>
          </w:rPr>
          <w:t>«</w:t>
        </w:r>
        <w:r w:rsidR="008861EA" w:rsidRPr="00D06175">
          <w:rPr>
            <w:rStyle w:val="a8"/>
            <w:rFonts w:ascii="Times New Roman" w:hAnsi="Times New Roman" w:cs="Times New Roman"/>
            <w:b w:val="0"/>
            <w:bCs w:val="0"/>
            <w:color w:val="000000" w:themeColor="text1"/>
            <w:sz w:val="28"/>
            <w:szCs w:val="28"/>
          </w:rPr>
          <w:t>Об отказе в принятии к рассмотрению жалобы гражданки Файрушиной Ф</w:t>
        </w:r>
        <w:r w:rsidR="00450BE9" w:rsidRPr="00D06175">
          <w:rPr>
            <w:rStyle w:val="a8"/>
            <w:rFonts w:ascii="Times New Roman" w:hAnsi="Times New Roman" w:cs="Times New Roman"/>
            <w:b w:val="0"/>
            <w:bCs w:val="0"/>
            <w:color w:val="000000" w:themeColor="text1"/>
            <w:sz w:val="28"/>
            <w:szCs w:val="28"/>
          </w:rPr>
          <w:t>.</w:t>
        </w:r>
        <w:r w:rsidR="008861EA" w:rsidRPr="00D06175">
          <w:rPr>
            <w:rStyle w:val="a8"/>
            <w:rFonts w:ascii="Times New Roman" w:hAnsi="Times New Roman" w:cs="Times New Roman"/>
            <w:b w:val="0"/>
            <w:bCs w:val="0"/>
            <w:color w:val="000000" w:themeColor="text1"/>
            <w:sz w:val="28"/>
            <w:szCs w:val="28"/>
          </w:rPr>
          <w:t>В</w:t>
        </w:r>
        <w:r w:rsidR="00450BE9" w:rsidRPr="00D06175">
          <w:rPr>
            <w:rStyle w:val="a8"/>
            <w:rFonts w:ascii="Times New Roman" w:hAnsi="Times New Roman" w:cs="Times New Roman"/>
            <w:b w:val="0"/>
            <w:bCs w:val="0"/>
            <w:color w:val="000000" w:themeColor="text1"/>
            <w:sz w:val="28"/>
            <w:szCs w:val="28"/>
          </w:rPr>
          <w:t>.</w:t>
        </w:r>
        <w:r w:rsidR="008861EA" w:rsidRPr="00D06175">
          <w:rPr>
            <w:rStyle w:val="a8"/>
            <w:rFonts w:ascii="Times New Roman" w:hAnsi="Times New Roman" w:cs="Times New Roman"/>
            <w:b w:val="0"/>
            <w:bCs w:val="0"/>
            <w:color w:val="000000" w:themeColor="text1"/>
            <w:sz w:val="28"/>
            <w:szCs w:val="28"/>
          </w:rPr>
          <w:t xml:space="preserve"> на нарушение ее конституционных прав пунктом 5 статьи 14</w:t>
        </w:r>
        <w:r w:rsidR="00B7526E" w:rsidRPr="00D06175">
          <w:rPr>
            <w:rStyle w:val="a8"/>
            <w:rFonts w:ascii="Times New Roman" w:hAnsi="Times New Roman" w:cs="Times New Roman"/>
            <w:b w:val="0"/>
            <w:bCs w:val="0"/>
            <w:color w:val="000000" w:themeColor="text1"/>
            <w:sz w:val="28"/>
            <w:szCs w:val="28"/>
          </w:rPr>
          <w:t xml:space="preserve"> Федерального закона «Об обороте земель сельскохозяйственного назначения»</w:t>
        </w:r>
        <w:r w:rsidR="008861EA" w:rsidRPr="00D06175">
          <w:rPr>
            <w:rStyle w:val="a8"/>
            <w:rFonts w:ascii="Times New Roman" w:hAnsi="Times New Roman" w:cs="Times New Roman"/>
            <w:b w:val="0"/>
            <w:bCs w:val="0"/>
            <w:color w:val="000000" w:themeColor="text1"/>
            <w:sz w:val="28"/>
            <w:szCs w:val="28"/>
          </w:rPr>
          <w:t xml:space="preserve"> </w:t>
        </w:r>
      </w:hyperlink>
      <w:r w:rsidR="00281CAC" w:rsidRPr="00D06175">
        <w:rPr>
          <w:rFonts w:ascii="Times New Roman" w:hAnsi="Times New Roman" w:cs="Times New Roman"/>
          <w:b w:val="0"/>
          <w:color w:val="000000" w:themeColor="text1"/>
          <w:sz w:val="28"/>
          <w:szCs w:val="28"/>
        </w:rPr>
        <w:t xml:space="preserve"> </w:t>
      </w:r>
      <w:r w:rsidR="00DB75E0" w:rsidRPr="00D06175">
        <w:rPr>
          <w:rFonts w:ascii="Times New Roman" w:hAnsi="Times New Roman" w:cs="Times New Roman"/>
          <w:b w:val="0"/>
          <w:color w:val="000000" w:themeColor="text1"/>
          <w:sz w:val="28"/>
          <w:szCs w:val="28"/>
        </w:rPr>
        <w:t>Конституционный Суд Р</w:t>
      </w:r>
      <w:r w:rsidR="008861EA" w:rsidRPr="00D06175">
        <w:rPr>
          <w:rFonts w:ascii="Times New Roman" w:hAnsi="Times New Roman" w:cs="Times New Roman"/>
          <w:b w:val="0"/>
          <w:color w:val="000000" w:themeColor="text1"/>
          <w:sz w:val="28"/>
          <w:szCs w:val="28"/>
        </w:rPr>
        <w:t>Ф</w:t>
      </w:r>
      <w:r w:rsidR="00B7526E" w:rsidRPr="00D06175">
        <w:rPr>
          <w:rFonts w:ascii="Times New Roman" w:hAnsi="Times New Roman" w:cs="Times New Roman"/>
          <w:b w:val="0"/>
          <w:color w:val="000000" w:themeColor="text1"/>
          <w:sz w:val="28"/>
          <w:szCs w:val="28"/>
        </w:rPr>
        <w:t xml:space="preserve"> </w:t>
      </w:r>
      <w:r w:rsidR="00757E65" w:rsidRPr="007F58A1">
        <w:rPr>
          <w:rFonts w:ascii="Times New Roman" w:hAnsi="Times New Roman" w:cs="Times New Roman"/>
          <w:b w:val="0"/>
          <w:color w:val="000000" w:themeColor="text1"/>
          <w:sz w:val="28"/>
          <w:szCs w:val="28"/>
        </w:rPr>
        <w:t>указал, что</w:t>
      </w:r>
      <w:r w:rsidR="008861EA" w:rsidRPr="007F58A1">
        <w:rPr>
          <w:rFonts w:ascii="Times New Roman" w:hAnsi="Times New Roman" w:cs="Times New Roman"/>
          <w:b w:val="0"/>
          <w:color w:val="000000" w:themeColor="text1"/>
          <w:sz w:val="28"/>
          <w:szCs w:val="28"/>
        </w:rPr>
        <w:t xml:space="preserve"> положения </w:t>
      </w:r>
      <w:hyperlink r:id="rId23" w:history="1">
        <w:r w:rsidR="008861EA" w:rsidRPr="007F58A1">
          <w:rPr>
            <w:rStyle w:val="a8"/>
            <w:rFonts w:ascii="Times New Roman" w:hAnsi="Times New Roman" w:cs="Times New Roman"/>
            <w:b w:val="0"/>
            <w:color w:val="000000" w:themeColor="text1"/>
            <w:sz w:val="28"/>
            <w:szCs w:val="28"/>
          </w:rPr>
          <w:t>пункта 5 статьи 14</w:t>
        </w:r>
      </w:hyperlink>
      <w:r w:rsidR="008861EA" w:rsidRPr="007F58A1">
        <w:rPr>
          <w:rFonts w:ascii="Times New Roman" w:hAnsi="Times New Roman" w:cs="Times New Roman"/>
          <w:b w:val="0"/>
          <w:color w:val="000000" w:themeColor="text1"/>
          <w:sz w:val="28"/>
          <w:szCs w:val="28"/>
        </w:rPr>
        <w:t xml:space="preserve"> </w:t>
      </w:r>
      <w:r w:rsidR="00576934" w:rsidRPr="007F58A1">
        <w:rPr>
          <w:rFonts w:ascii="Times New Roman" w:hAnsi="Times New Roman" w:cs="Times New Roman"/>
          <w:b w:val="0"/>
          <w:color w:val="000000" w:themeColor="text1"/>
          <w:sz w:val="28"/>
          <w:szCs w:val="28"/>
        </w:rPr>
        <w:t>З</w:t>
      </w:r>
      <w:r w:rsidR="008861EA" w:rsidRPr="007F58A1">
        <w:rPr>
          <w:rFonts w:ascii="Times New Roman" w:hAnsi="Times New Roman" w:cs="Times New Roman"/>
          <w:b w:val="0"/>
          <w:color w:val="000000" w:themeColor="text1"/>
          <w:sz w:val="28"/>
          <w:szCs w:val="28"/>
        </w:rPr>
        <w:t xml:space="preserve">акона </w:t>
      </w:r>
      <w:r w:rsidR="00576934" w:rsidRPr="007F58A1">
        <w:rPr>
          <w:rFonts w:ascii="Times New Roman" w:hAnsi="Times New Roman" w:cs="Times New Roman"/>
          <w:b w:val="0"/>
          <w:color w:val="000000" w:themeColor="text1"/>
          <w:sz w:val="28"/>
          <w:szCs w:val="28"/>
        </w:rPr>
        <w:t>о</w:t>
      </w:r>
      <w:r w:rsidR="008861EA" w:rsidRPr="007F58A1">
        <w:rPr>
          <w:rFonts w:ascii="Times New Roman" w:hAnsi="Times New Roman" w:cs="Times New Roman"/>
          <w:b w:val="0"/>
          <w:color w:val="000000" w:themeColor="text1"/>
          <w:sz w:val="28"/>
          <w:szCs w:val="28"/>
        </w:rPr>
        <w:t xml:space="preserve">б обороте обеспечивают с учетом специфики этой сферы земельных и имущественных отношений необходимый баланс интересов всех участников долевой собственности, а также </w:t>
      </w:r>
      <w:r w:rsidR="008861EA" w:rsidRPr="007F58A1">
        <w:rPr>
          <w:rFonts w:ascii="Times New Roman" w:hAnsi="Times New Roman" w:cs="Times New Roman"/>
          <w:b w:val="0"/>
          <w:color w:val="000000" w:themeColor="text1"/>
          <w:sz w:val="28"/>
          <w:szCs w:val="28"/>
        </w:rPr>
        <w:lastRenderedPageBreak/>
        <w:t xml:space="preserve">арендаторов земельных участков; эти положения находятся в системном единстве с общим правилом, предусмотренным </w:t>
      </w:r>
      <w:hyperlink r:id="rId24" w:history="1">
        <w:r w:rsidR="008861EA" w:rsidRPr="007F58A1">
          <w:rPr>
            <w:rStyle w:val="a8"/>
            <w:rFonts w:ascii="Times New Roman" w:hAnsi="Times New Roman" w:cs="Times New Roman"/>
            <w:b w:val="0"/>
            <w:color w:val="000000" w:themeColor="text1"/>
            <w:sz w:val="28"/>
            <w:szCs w:val="28"/>
          </w:rPr>
          <w:t>пунктом 4 статьи 11.2</w:t>
        </w:r>
      </w:hyperlink>
      <w:r w:rsidR="008861EA" w:rsidRPr="007F58A1">
        <w:rPr>
          <w:rFonts w:ascii="Times New Roman" w:hAnsi="Times New Roman" w:cs="Times New Roman"/>
          <w:b w:val="0"/>
          <w:color w:val="000000" w:themeColor="text1"/>
          <w:sz w:val="28"/>
          <w:szCs w:val="28"/>
        </w:rPr>
        <w:t xml:space="preserve"> Земельного кодекса РФ, о необходимости при образовании земельных участков получить согласие арендаторов, которое обеспечивает защиту прав указанных лиц и соответствует требованиям статьи 17 (</w:t>
      </w:r>
      <w:hyperlink r:id="rId25" w:history="1">
        <w:r w:rsidR="008861EA" w:rsidRPr="007F58A1">
          <w:rPr>
            <w:rStyle w:val="a8"/>
            <w:rFonts w:ascii="Times New Roman" w:hAnsi="Times New Roman" w:cs="Times New Roman"/>
            <w:b w:val="0"/>
            <w:color w:val="000000" w:themeColor="text1"/>
            <w:sz w:val="28"/>
            <w:szCs w:val="28"/>
          </w:rPr>
          <w:t>часть 3</w:t>
        </w:r>
      </w:hyperlink>
      <w:r w:rsidR="008861EA" w:rsidRPr="007F58A1">
        <w:rPr>
          <w:rFonts w:ascii="Times New Roman" w:hAnsi="Times New Roman" w:cs="Times New Roman"/>
          <w:b w:val="0"/>
          <w:color w:val="000000" w:themeColor="text1"/>
          <w:sz w:val="28"/>
          <w:szCs w:val="28"/>
        </w:rPr>
        <w:t>) Конституции РФ о том, что осуществление прав и свобод человека и гражданина не должно нарушать права и свободы других лиц</w:t>
      </w:r>
      <w:r w:rsidR="00F43BED" w:rsidRPr="007F58A1">
        <w:rPr>
          <w:rFonts w:ascii="Times New Roman" w:hAnsi="Times New Roman" w:cs="Times New Roman"/>
          <w:b w:val="0"/>
          <w:color w:val="000000" w:themeColor="text1"/>
          <w:sz w:val="28"/>
          <w:szCs w:val="28"/>
        </w:rPr>
        <w:t xml:space="preserve">. </w:t>
      </w:r>
    </w:p>
    <w:p w:rsidR="00594478" w:rsidRPr="00D06175" w:rsidRDefault="007B26FF" w:rsidP="00776779">
      <w:pPr>
        <w:pStyle w:val="af2"/>
        <w:spacing w:after="0"/>
        <w:ind w:left="0" w:firstLine="708"/>
        <w:jc w:val="both"/>
        <w:rPr>
          <w:color w:val="000000" w:themeColor="text1"/>
          <w:sz w:val="28"/>
          <w:szCs w:val="28"/>
        </w:rPr>
      </w:pPr>
      <w:r w:rsidRPr="00D06175">
        <w:rPr>
          <w:color w:val="000000" w:themeColor="text1"/>
          <w:sz w:val="28"/>
          <w:szCs w:val="28"/>
          <w:shd w:val="clear" w:color="auto" w:fill="FFFFFF"/>
        </w:rPr>
        <w:t xml:space="preserve">И так, </w:t>
      </w:r>
      <w:r w:rsidR="008D4DB4" w:rsidRPr="00D06175">
        <w:rPr>
          <w:color w:val="000000" w:themeColor="text1"/>
          <w:sz w:val="28"/>
          <w:szCs w:val="28"/>
          <w:shd w:val="clear" w:color="auto" w:fill="FFFFFF"/>
        </w:rPr>
        <w:t>исходя из системного толкования Закона об обороте и З</w:t>
      </w:r>
      <w:r w:rsidR="006F0DA6">
        <w:rPr>
          <w:color w:val="000000" w:themeColor="text1"/>
          <w:sz w:val="28"/>
          <w:szCs w:val="28"/>
          <w:shd w:val="clear" w:color="auto" w:fill="FFFFFF"/>
        </w:rPr>
        <w:t>емельного кодекса</w:t>
      </w:r>
      <w:r w:rsidR="008D4DB4" w:rsidRPr="00D06175">
        <w:rPr>
          <w:color w:val="000000" w:themeColor="text1"/>
          <w:sz w:val="28"/>
          <w:szCs w:val="28"/>
          <w:shd w:val="clear" w:color="auto" w:fill="FFFFFF"/>
        </w:rPr>
        <w:t xml:space="preserve"> РФ, </w:t>
      </w:r>
      <w:r w:rsidR="000815E6" w:rsidRPr="00D06175">
        <w:rPr>
          <w:color w:val="000000" w:themeColor="text1"/>
          <w:sz w:val="28"/>
          <w:szCs w:val="28"/>
          <w:shd w:val="clear" w:color="auto" w:fill="FFFFFF"/>
        </w:rPr>
        <w:t xml:space="preserve">а также исходя из судебной практики </w:t>
      </w:r>
      <w:r w:rsidR="008D4DB4" w:rsidRPr="00D06175">
        <w:rPr>
          <w:color w:val="000000" w:themeColor="text1"/>
          <w:sz w:val="28"/>
          <w:szCs w:val="28"/>
          <w:shd w:val="clear" w:color="auto" w:fill="FFFFFF"/>
        </w:rPr>
        <w:t xml:space="preserve">следует, что действующее законодательство </w:t>
      </w:r>
      <w:r w:rsidR="005E6F59" w:rsidRPr="00D06175">
        <w:rPr>
          <w:color w:val="000000" w:themeColor="text1"/>
          <w:sz w:val="28"/>
          <w:szCs w:val="28"/>
          <w:shd w:val="clear" w:color="auto" w:fill="FFFFFF"/>
        </w:rPr>
        <w:t xml:space="preserve">содержит </w:t>
      </w:r>
      <w:r w:rsidR="008D4DB4" w:rsidRPr="00D06175">
        <w:rPr>
          <w:color w:val="000000" w:themeColor="text1"/>
          <w:sz w:val="28"/>
          <w:szCs w:val="28"/>
          <w:shd w:val="clear" w:color="auto" w:fill="FFFFFF"/>
        </w:rPr>
        <w:t>требовани</w:t>
      </w:r>
      <w:r w:rsidR="005E6F59" w:rsidRPr="00D06175">
        <w:rPr>
          <w:color w:val="000000" w:themeColor="text1"/>
          <w:sz w:val="28"/>
          <w:szCs w:val="28"/>
          <w:shd w:val="clear" w:color="auto" w:fill="FFFFFF"/>
        </w:rPr>
        <w:t>я</w:t>
      </w:r>
      <w:r w:rsidR="006F0DA6">
        <w:rPr>
          <w:color w:val="000000" w:themeColor="text1"/>
          <w:sz w:val="28"/>
          <w:szCs w:val="28"/>
          <w:shd w:val="clear" w:color="auto" w:fill="FFFFFF"/>
        </w:rPr>
        <w:t xml:space="preserve"> о получении </w:t>
      </w:r>
      <w:r w:rsidR="005D07B9">
        <w:rPr>
          <w:color w:val="000000" w:themeColor="text1"/>
          <w:sz w:val="28"/>
          <w:szCs w:val="28"/>
          <w:shd w:val="clear" w:color="auto" w:fill="FFFFFF"/>
        </w:rPr>
        <w:t xml:space="preserve">арендодателем </w:t>
      </w:r>
      <w:r w:rsidR="006F0DA6">
        <w:rPr>
          <w:color w:val="000000" w:themeColor="text1"/>
          <w:sz w:val="28"/>
          <w:szCs w:val="28"/>
          <w:shd w:val="clear" w:color="auto" w:fill="FFFFFF"/>
        </w:rPr>
        <w:t>согласия арендатора</w:t>
      </w:r>
      <w:r w:rsidR="008D4DB4" w:rsidRPr="00D06175">
        <w:rPr>
          <w:color w:val="000000" w:themeColor="text1"/>
          <w:sz w:val="28"/>
          <w:szCs w:val="28"/>
          <w:shd w:val="clear" w:color="auto" w:fill="FFFFFF"/>
        </w:rPr>
        <w:t xml:space="preserve"> на </w:t>
      </w:r>
      <w:r w:rsidR="00D53C1A">
        <w:rPr>
          <w:color w:val="000000" w:themeColor="text1"/>
          <w:sz w:val="28"/>
          <w:szCs w:val="28"/>
          <w:shd w:val="clear" w:color="auto" w:fill="FFFFFF"/>
        </w:rPr>
        <w:t xml:space="preserve">последующий </w:t>
      </w:r>
      <w:r w:rsidR="008D4DB4" w:rsidRPr="00D06175">
        <w:rPr>
          <w:color w:val="000000" w:themeColor="text1"/>
          <w:sz w:val="28"/>
          <w:szCs w:val="28"/>
          <w:shd w:val="clear" w:color="auto" w:fill="FFFFFF"/>
        </w:rPr>
        <w:t xml:space="preserve">выдел </w:t>
      </w:r>
      <w:r w:rsidR="00DA4440">
        <w:rPr>
          <w:color w:val="000000" w:themeColor="text1"/>
          <w:sz w:val="28"/>
          <w:szCs w:val="28"/>
          <w:shd w:val="clear" w:color="auto" w:fill="FFFFFF"/>
        </w:rPr>
        <w:t>доли(ей) сельхозназначения</w:t>
      </w:r>
      <w:r w:rsidR="00DA4440" w:rsidRPr="00D06175">
        <w:rPr>
          <w:color w:val="000000" w:themeColor="text1"/>
          <w:sz w:val="28"/>
          <w:szCs w:val="28"/>
          <w:shd w:val="clear" w:color="auto" w:fill="FFFFFF"/>
        </w:rPr>
        <w:t xml:space="preserve"> </w:t>
      </w:r>
      <w:r w:rsidR="00DA4440">
        <w:rPr>
          <w:color w:val="000000" w:themeColor="text1"/>
          <w:sz w:val="28"/>
          <w:szCs w:val="28"/>
          <w:shd w:val="clear" w:color="auto" w:fill="FFFFFF"/>
        </w:rPr>
        <w:t xml:space="preserve">из участка, уже </w:t>
      </w:r>
      <w:r w:rsidR="00D53C1A">
        <w:rPr>
          <w:color w:val="000000" w:themeColor="text1"/>
          <w:sz w:val="28"/>
          <w:szCs w:val="28"/>
          <w:shd w:val="clear" w:color="auto" w:fill="FFFFFF"/>
        </w:rPr>
        <w:t>обременённого арендой</w:t>
      </w:r>
      <w:r w:rsidR="008C2FB2">
        <w:rPr>
          <w:color w:val="000000" w:themeColor="text1"/>
          <w:sz w:val="28"/>
          <w:szCs w:val="28"/>
          <w:shd w:val="clear" w:color="auto" w:fill="FFFFFF"/>
        </w:rPr>
        <w:t xml:space="preserve">, </w:t>
      </w:r>
      <w:r w:rsidR="00C54425">
        <w:rPr>
          <w:color w:val="000000" w:themeColor="text1"/>
          <w:sz w:val="28"/>
          <w:szCs w:val="28"/>
          <w:shd w:val="clear" w:color="auto" w:fill="FFFFFF"/>
        </w:rPr>
        <w:t>если первоначально</w:t>
      </w:r>
      <w:r w:rsidR="00594478" w:rsidRPr="00D06175">
        <w:rPr>
          <w:bCs/>
          <w:color w:val="000000" w:themeColor="text1"/>
          <w:sz w:val="28"/>
          <w:szCs w:val="28"/>
        </w:rPr>
        <w:t xml:space="preserve"> </w:t>
      </w:r>
      <w:r w:rsidR="00C54425">
        <w:rPr>
          <w:bCs/>
          <w:color w:val="000000" w:themeColor="text1"/>
          <w:sz w:val="28"/>
          <w:szCs w:val="28"/>
        </w:rPr>
        <w:t>на общем собрании</w:t>
      </w:r>
      <w:r w:rsidR="00D53C1A">
        <w:rPr>
          <w:bCs/>
          <w:color w:val="000000" w:themeColor="text1"/>
          <w:sz w:val="28"/>
          <w:szCs w:val="28"/>
        </w:rPr>
        <w:t xml:space="preserve"> </w:t>
      </w:r>
      <w:r w:rsidR="00594478" w:rsidRPr="00D06175">
        <w:rPr>
          <w:bCs/>
          <w:color w:val="000000" w:themeColor="text1"/>
          <w:sz w:val="28"/>
          <w:szCs w:val="28"/>
        </w:rPr>
        <w:t xml:space="preserve">все </w:t>
      </w:r>
      <w:r w:rsidR="006F0DA6">
        <w:rPr>
          <w:bCs/>
          <w:color w:val="000000" w:themeColor="text1"/>
          <w:sz w:val="28"/>
          <w:szCs w:val="28"/>
        </w:rPr>
        <w:t>долевик</w:t>
      </w:r>
      <w:r w:rsidR="00C54425">
        <w:rPr>
          <w:bCs/>
          <w:color w:val="000000" w:themeColor="text1"/>
          <w:sz w:val="28"/>
          <w:szCs w:val="28"/>
        </w:rPr>
        <w:t xml:space="preserve">и </w:t>
      </w:r>
      <w:r w:rsidR="00D03727">
        <w:rPr>
          <w:bCs/>
          <w:color w:val="000000" w:themeColor="text1"/>
          <w:sz w:val="28"/>
          <w:szCs w:val="28"/>
        </w:rPr>
        <w:t xml:space="preserve">выразили </w:t>
      </w:r>
      <w:r w:rsidR="00C54425">
        <w:rPr>
          <w:bCs/>
          <w:color w:val="000000" w:themeColor="text1"/>
          <w:sz w:val="28"/>
          <w:szCs w:val="28"/>
        </w:rPr>
        <w:t>соглас</w:t>
      </w:r>
      <w:r w:rsidR="00D03727">
        <w:rPr>
          <w:bCs/>
          <w:color w:val="000000" w:themeColor="text1"/>
          <w:sz w:val="28"/>
          <w:szCs w:val="28"/>
        </w:rPr>
        <w:t>ие</w:t>
      </w:r>
      <w:r w:rsidR="00594478" w:rsidRPr="00D06175">
        <w:rPr>
          <w:bCs/>
          <w:color w:val="000000" w:themeColor="text1"/>
          <w:sz w:val="28"/>
          <w:szCs w:val="28"/>
        </w:rPr>
        <w:t xml:space="preserve"> </w:t>
      </w:r>
      <w:r w:rsidR="00C54425">
        <w:rPr>
          <w:bCs/>
          <w:color w:val="000000" w:themeColor="text1"/>
          <w:sz w:val="28"/>
          <w:szCs w:val="28"/>
        </w:rPr>
        <w:t xml:space="preserve">на </w:t>
      </w:r>
      <w:r w:rsidR="00D53C1A">
        <w:rPr>
          <w:bCs/>
          <w:color w:val="000000" w:themeColor="text1"/>
          <w:sz w:val="28"/>
          <w:szCs w:val="28"/>
        </w:rPr>
        <w:t xml:space="preserve">передачу </w:t>
      </w:r>
      <w:r w:rsidR="00DA4440">
        <w:rPr>
          <w:bCs/>
          <w:color w:val="000000" w:themeColor="text1"/>
          <w:sz w:val="28"/>
          <w:szCs w:val="28"/>
        </w:rPr>
        <w:t xml:space="preserve">исходного </w:t>
      </w:r>
      <w:r w:rsidR="00D53C1A">
        <w:rPr>
          <w:bCs/>
          <w:color w:val="000000" w:themeColor="text1"/>
          <w:sz w:val="28"/>
          <w:szCs w:val="28"/>
        </w:rPr>
        <w:t>участка в аренду</w:t>
      </w:r>
      <w:r w:rsidR="00C54425">
        <w:rPr>
          <w:bCs/>
          <w:color w:val="000000" w:themeColor="text1"/>
          <w:sz w:val="28"/>
          <w:szCs w:val="28"/>
        </w:rPr>
        <w:t xml:space="preserve"> и были согласны </w:t>
      </w:r>
      <w:r w:rsidR="008C2FB2">
        <w:rPr>
          <w:bCs/>
          <w:color w:val="000000" w:themeColor="text1"/>
          <w:sz w:val="28"/>
          <w:szCs w:val="28"/>
        </w:rPr>
        <w:t>с условиями договора аренды</w:t>
      </w:r>
      <w:r w:rsidR="00594478" w:rsidRPr="00D06175">
        <w:rPr>
          <w:bCs/>
          <w:color w:val="000000" w:themeColor="text1"/>
          <w:sz w:val="28"/>
          <w:szCs w:val="28"/>
        </w:rPr>
        <w:t>.</w:t>
      </w:r>
    </w:p>
    <w:p w:rsidR="007B26FF" w:rsidRPr="00D06175" w:rsidRDefault="007B26FF" w:rsidP="008B1450">
      <w:pPr>
        <w:pStyle w:val="af2"/>
        <w:spacing w:after="0"/>
        <w:ind w:left="0" w:firstLine="708"/>
        <w:jc w:val="both"/>
        <w:rPr>
          <w:color w:val="000000" w:themeColor="text1"/>
          <w:sz w:val="28"/>
          <w:szCs w:val="28"/>
          <w:shd w:val="clear" w:color="auto" w:fill="FFFFFF"/>
        </w:rPr>
      </w:pPr>
      <w:r w:rsidRPr="00D06175">
        <w:rPr>
          <w:color w:val="000000" w:themeColor="text1"/>
          <w:sz w:val="28"/>
          <w:szCs w:val="28"/>
          <w:shd w:val="clear" w:color="auto" w:fill="FFFFFF"/>
        </w:rPr>
        <w:t xml:space="preserve">Таким образом, если общее собрание собственников земельных долей проводилось после 24.10.2008, на котором все участники долевой собственности дали согласие на передачу земельного участка сельхозназначения в аренду и были согласны с условиями договора аренды, то дальнейший выдел земельного участка из него может быть произведен с согласия арендатора на </w:t>
      </w:r>
      <w:r w:rsidR="008C2FB2">
        <w:rPr>
          <w:color w:val="000000" w:themeColor="text1"/>
          <w:sz w:val="28"/>
          <w:szCs w:val="28"/>
          <w:shd w:val="clear" w:color="auto" w:fill="FFFFFF"/>
        </w:rPr>
        <w:t>изменение</w:t>
      </w:r>
      <w:r w:rsidRPr="00D06175">
        <w:rPr>
          <w:color w:val="000000" w:themeColor="text1"/>
          <w:sz w:val="28"/>
          <w:szCs w:val="28"/>
          <w:shd w:val="clear" w:color="auto" w:fill="FFFFFF"/>
        </w:rPr>
        <w:t xml:space="preserve"> </w:t>
      </w:r>
      <w:r w:rsidR="005D07B9">
        <w:rPr>
          <w:color w:val="000000" w:themeColor="text1"/>
          <w:sz w:val="28"/>
          <w:szCs w:val="28"/>
          <w:shd w:val="clear" w:color="auto" w:fill="FFFFFF"/>
        </w:rPr>
        <w:t xml:space="preserve">исходного </w:t>
      </w:r>
      <w:r w:rsidRPr="00D06175">
        <w:rPr>
          <w:color w:val="000000" w:themeColor="text1"/>
          <w:sz w:val="28"/>
          <w:szCs w:val="28"/>
          <w:shd w:val="clear" w:color="auto" w:fill="FFFFFF"/>
        </w:rPr>
        <w:t xml:space="preserve">участка. </w:t>
      </w:r>
    </w:p>
    <w:p w:rsidR="008B1450" w:rsidRPr="00D06175" w:rsidRDefault="008B1450" w:rsidP="008B1450">
      <w:pPr>
        <w:pStyle w:val="af2"/>
        <w:spacing w:after="0"/>
        <w:ind w:left="0" w:firstLine="708"/>
        <w:jc w:val="both"/>
        <w:rPr>
          <w:color w:val="000000" w:themeColor="text1"/>
          <w:sz w:val="28"/>
          <w:szCs w:val="28"/>
          <w:shd w:val="clear" w:color="auto" w:fill="FFFFFF"/>
        </w:rPr>
      </w:pPr>
      <w:r w:rsidRPr="00D06175">
        <w:rPr>
          <w:color w:val="000000" w:themeColor="text1"/>
          <w:sz w:val="28"/>
          <w:szCs w:val="28"/>
          <w:shd w:val="clear" w:color="auto" w:fill="FFFFFF"/>
        </w:rPr>
        <w:t xml:space="preserve">Учитывая, что при выделе земельного участка в счет земельной доли (долей),  в соответствии с п.2 ч.3 ст.14 </w:t>
      </w:r>
      <w:r w:rsidRPr="00D06175">
        <w:rPr>
          <w:bCs/>
          <w:color w:val="000000" w:themeColor="text1"/>
          <w:sz w:val="28"/>
          <w:szCs w:val="28"/>
        </w:rPr>
        <w:t xml:space="preserve">Федерального закона от 13.07.2015 №218-ФЗ «О государственной регистрации недвижимости» </w:t>
      </w:r>
      <w:r w:rsidRPr="00D06175">
        <w:rPr>
          <w:color w:val="000000" w:themeColor="text1"/>
          <w:sz w:val="28"/>
          <w:szCs w:val="28"/>
          <w:shd w:val="clear" w:color="auto" w:fill="FFFFFF"/>
        </w:rPr>
        <w:t xml:space="preserve"> государственный кадастровый учет и государственная регистрация прав осуществляются одновременно, в пакет документов, представляемых в орган регистрации прав должно быть включено согласие арендатора на образование земельного участка </w:t>
      </w:r>
      <w:r w:rsidR="007B26FF" w:rsidRPr="00D06175">
        <w:rPr>
          <w:color w:val="000000" w:themeColor="text1"/>
          <w:sz w:val="28"/>
          <w:szCs w:val="28"/>
          <w:shd w:val="clear" w:color="auto" w:fill="FFFFFF"/>
        </w:rPr>
        <w:t xml:space="preserve">либо </w:t>
      </w:r>
      <w:r w:rsidRPr="00D06175">
        <w:rPr>
          <w:color w:val="000000" w:themeColor="text1"/>
          <w:sz w:val="28"/>
          <w:szCs w:val="28"/>
          <w:shd w:val="clear" w:color="auto" w:fill="FFFFFF"/>
        </w:rPr>
        <w:t>в виде отдельного документа</w:t>
      </w:r>
      <w:r w:rsidR="007B26FF" w:rsidRPr="00D06175">
        <w:rPr>
          <w:color w:val="000000" w:themeColor="text1"/>
          <w:sz w:val="28"/>
          <w:szCs w:val="28"/>
          <w:shd w:val="clear" w:color="auto" w:fill="FFFFFF"/>
        </w:rPr>
        <w:t>, составленного в простой письменной форме, либо</w:t>
      </w:r>
      <w:r w:rsidRPr="00D06175">
        <w:rPr>
          <w:color w:val="000000" w:themeColor="text1"/>
          <w:sz w:val="28"/>
          <w:szCs w:val="28"/>
          <w:shd w:val="clear" w:color="auto" w:fill="FFFFFF"/>
        </w:rPr>
        <w:t xml:space="preserve"> </w:t>
      </w:r>
      <w:r w:rsidR="005D07B9" w:rsidRPr="00D06175">
        <w:rPr>
          <w:color w:val="000000" w:themeColor="text1"/>
          <w:sz w:val="28"/>
          <w:szCs w:val="28"/>
          <w:shd w:val="clear" w:color="auto" w:fill="FFFFFF"/>
        </w:rPr>
        <w:t xml:space="preserve">такое согласие должно содержаться </w:t>
      </w:r>
      <w:r w:rsidRPr="00D06175">
        <w:rPr>
          <w:color w:val="000000" w:themeColor="text1"/>
          <w:sz w:val="28"/>
          <w:szCs w:val="28"/>
          <w:shd w:val="clear" w:color="auto" w:fill="FFFFFF"/>
        </w:rPr>
        <w:t xml:space="preserve">в самом протоколе общего собрания. </w:t>
      </w:r>
    </w:p>
    <w:p w:rsidR="008D4DB4" w:rsidRPr="00D06175" w:rsidRDefault="008D4DB4" w:rsidP="008D4DB4">
      <w:pPr>
        <w:pStyle w:val="af2"/>
        <w:ind w:left="0"/>
        <w:jc w:val="both"/>
        <w:rPr>
          <w:sz w:val="28"/>
          <w:szCs w:val="28"/>
          <w:shd w:val="clear" w:color="auto" w:fill="FFFFFF"/>
        </w:rPr>
      </w:pPr>
    </w:p>
    <w:p w:rsidR="00A6748B" w:rsidRPr="00D06175" w:rsidRDefault="00A6748B" w:rsidP="00A6748B">
      <w:pPr>
        <w:rPr>
          <w:sz w:val="28"/>
          <w:szCs w:val="28"/>
        </w:rPr>
      </w:pPr>
    </w:p>
    <w:p w:rsidR="00AE139C" w:rsidRPr="00D06175" w:rsidRDefault="00776779" w:rsidP="00A618FE">
      <w:pPr>
        <w:ind w:firstLine="709"/>
        <w:jc w:val="center"/>
        <w:rPr>
          <w:sz w:val="28"/>
          <w:szCs w:val="28"/>
        </w:rPr>
      </w:pPr>
      <w:r w:rsidRPr="00D06175">
        <w:rPr>
          <w:b/>
          <w:sz w:val="28"/>
          <w:szCs w:val="28"/>
        </w:rPr>
        <w:t>Начальник юридического отдела                                              И.В. Шарандина</w:t>
      </w:r>
    </w:p>
    <w:sectPr w:rsidR="00AE139C" w:rsidRPr="00D06175" w:rsidSect="00281CAC">
      <w:headerReference w:type="even" r:id="rId26"/>
      <w:headerReference w:type="default" r:id="rId27"/>
      <w:pgSz w:w="11906" w:h="16838" w:code="9"/>
      <w:pgMar w:top="709" w:right="567" w:bottom="426" w:left="99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558" w:rsidRDefault="00765558">
      <w:r>
        <w:separator/>
      </w:r>
    </w:p>
  </w:endnote>
  <w:endnote w:type="continuationSeparator" w:id="1">
    <w:p w:rsidR="00765558" w:rsidRDefault="007655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558" w:rsidRDefault="00765558">
      <w:r>
        <w:separator/>
      </w:r>
    </w:p>
  </w:footnote>
  <w:footnote w:type="continuationSeparator" w:id="1">
    <w:p w:rsidR="00765558" w:rsidRDefault="007655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3F" w:rsidRDefault="0007793F" w:rsidP="001304F6">
    <w:pPr>
      <w:pStyle w:val="a5"/>
      <w:framePr w:wrap="around" w:vAnchor="text" w:hAnchor="margin" w:xAlign="center" w:y="1"/>
      <w:rPr>
        <w:rStyle w:val="a6"/>
      </w:rPr>
    </w:pPr>
    <w:r>
      <w:rPr>
        <w:rStyle w:val="a6"/>
      </w:rPr>
      <w:fldChar w:fldCharType="begin"/>
    </w:r>
    <w:r w:rsidR="0008393F">
      <w:rPr>
        <w:rStyle w:val="a6"/>
      </w:rPr>
      <w:instrText xml:space="preserve">PAGE  </w:instrText>
    </w:r>
    <w:r>
      <w:rPr>
        <w:rStyle w:val="a6"/>
      </w:rPr>
      <w:fldChar w:fldCharType="end"/>
    </w:r>
  </w:p>
  <w:p w:rsidR="0008393F" w:rsidRDefault="0008393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4F6" w:rsidRDefault="0007793F" w:rsidP="009C7C67">
    <w:pPr>
      <w:pStyle w:val="a5"/>
      <w:framePr w:wrap="around" w:vAnchor="text" w:hAnchor="margin" w:xAlign="center" w:y="1"/>
      <w:rPr>
        <w:rStyle w:val="a6"/>
      </w:rPr>
    </w:pPr>
    <w:r>
      <w:rPr>
        <w:rStyle w:val="a6"/>
      </w:rPr>
      <w:fldChar w:fldCharType="begin"/>
    </w:r>
    <w:r w:rsidR="001304F6">
      <w:rPr>
        <w:rStyle w:val="a6"/>
      </w:rPr>
      <w:instrText xml:space="preserve">PAGE  </w:instrText>
    </w:r>
    <w:r>
      <w:rPr>
        <w:rStyle w:val="a6"/>
      </w:rPr>
      <w:fldChar w:fldCharType="separate"/>
    </w:r>
    <w:r w:rsidR="00DA4440">
      <w:rPr>
        <w:rStyle w:val="a6"/>
        <w:noProof/>
      </w:rPr>
      <w:t>3</w:t>
    </w:r>
    <w:r>
      <w:rPr>
        <w:rStyle w:val="a6"/>
      </w:rPr>
      <w:fldChar w:fldCharType="end"/>
    </w:r>
  </w:p>
  <w:p w:rsidR="001304F6" w:rsidRDefault="001304F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12E19"/>
    <w:multiLevelType w:val="hybridMultilevel"/>
    <w:tmpl w:val="B15A7E78"/>
    <w:lvl w:ilvl="0" w:tplc="4DE0DF80">
      <w:start w:val="1"/>
      <w:numFmt w:val="decimal"/>
      <w:lvlText w:val="%1."/>
      <w:lvlJc w:val="left"/>
      <w:pPr>
        <w:tabs>
          <w:tab w:val="num" w:pos="1380"/>
        </w:tabs>
        <w:ind w:left="138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nsid w:val="0A977534"/>
    <w:multiLevelType w:val="hybridMultilevel"/>
    <w:tmpl w:val="4F9EBB9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6637679"/>
    <w:multiLevelType w:val="hybridMultilevel"/>
    <w:tmpl w:val="BDB442C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E9E4231"/>
    <w:multiLevelType w:val="multilevel"/>
    <w:tmpl w:val="8424D2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5C41C00"/>
    <w:multiLevelType w:val="hybridMultilevel"/>
    <w:tmpl w:val="A9BC2A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6095695"/>
    <w:multiLevelType w:val="hybridMultilevel"/>
    <w:tmpl w:val="96E8EC74"/>
    <w:lvl w:ilvl="0" w:tplc="04190011">
      <w:start w:val="1"/>
      <w:numFmt w:val="decimal"/>
      <w:lvlText w:val="%1)"/>
      <w:lvlJc w:val="left"/>
      <w:pPr>
        <w:tabs>
          <w:tab w:val="num" w:pos="1200"/>
        </w:tabs>
        <w:ind w:left="1200" w:hanging="360"/>
      </w:p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6">
    <w:nsid w:val="27EA090B"/>
    <w:multiLevelType w:val="hybridMultilevel"/>
    <w:tmpl w:val="412CAA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416C69"/>
    <w:multiLevelType w:val="hybridMultilevel"/>
    <w:tmpl w:val="6DD4C594"/>
    <w:lvl w:ilvl="0" w:tplc="04190011">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8">
    <w:nsid w:val="2D961718"/>
    <w:multiLevelType w:val="multilevel"/>
    <w:tmpl w:val="412CAA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AB10C6"/>
    <w:multiLevelType w:val="hybridMultilevel"/>
    <w:tmpl w:val="8424D21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317373"/>
    <w:multiLevelType w:val="hybridMultilevel"/>
    <w:tmpl w:val="3D3444DA"/>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1">
    <w:nsid w:val="3EF03307"/>
    <w:multiLevelType w:val="hybridMultilevel"/>
    <w:tmpl w:val="AD761D5A"/>
    <w:lvl w:ilvl="0" w:tplc="0419000F">
      <w:start w:val="1"/>
      <w:numFmt w:val="decimal"/>
      <w:lvlText w:val="%1."/>
      <w:lvlJc w:val="left"/>
      <w:pPr>
        <w:tabs>
          <w:tab w:val="num" w:pos="1335"/>
        </w:tabs>
        <w:ind w:left="1335" w:hanging="360"/>
      </w:pPr>
    </w:lvl>
    <w:lvl w:ilvl="1" w:tplc="04190011">
      <w:start w:val="1"/>
      <w:numFmt w:val="decimal"/>
      <w:lvlText w:val="%2)"/>
      <w:lvlJc w:val="left"/>
      <w:pPr>
        <w:tabs>
          <w:tab w:val="num" w:pos="2055"/>
        </w:tabs>
        <w:ind w:left="2055" w:hanging="360"/>
      </w:pPr>
    </w:lvl>
    <w:lvl w:ilvl="2" w:tplc="0419001B" w:tentative="1">
      <w:start w:val="1"/>
      <w:numFmt w:val="lowerRoman"/>
      <w:lvlText w:val="%3."/>
      <w:lvlJc w:val="right"/>
      <w:pPr>
        <w:tabs>
          <w:tab w:val="num" w:pos="2775"/>
        </w:tabs>
        <w:ind w:left="2775" w:hanging="180"/>
      </w:pPr>
    </w:lvl>
    <w:lvl w:ilvl="3" w:tplc="0419000F" w:tentative="1">
      <w:start w:val="1"/>
      <w:numFmt w:val="decimal"/>
      <w:lvlText w:val="%4."/>
      <w:lvlJc w:val="left"/>
      <w:pPr>
        <w:tabs>
          <w:tab w:val="num" w:pos="3495"/>
        </w:tabs>
        <w:ind w:left="3495" w:hanging="360"/>
      </w:pPr>
    </w:lvl>
    <w:lvl w:ilvl="4" w:tplc="04190019" w:tentative="1">
      <w:start w:val="1"/>
      <w:numFmt w:val="lowerLetter"/>
      <w:lvlText w:val="%5."/>
      <w:lvlJc w:val="left"/>
      <w:pPr>
        <w:tabs>
          <w:tab w:val="num" w:pos="4215"/>
        </w:tabs>
        <w:ind w:left="4215" w:hanging="360"/>
      </w:pPr>
    </w:lvl>
    <w:lvl w:ilvl="5" w:tplc="0419001B" w:tentative="1">
      <w:start w:val="1"/>
      <w:numFmt w:val="lowerRoman"/>
      <w:lvlText w:val="%6."/>
      <w:lvlJc w:val="right"/>
      <w:pPr>
        <w:tabs>
          <w:tab w:val="num" w:pos="4935"/>
        </w:tabs>
        <w:ind w:left="4935" w:hanging="180"/>
      </w:pPr>
    </w:lvl>
    <w:lvl w:ilvl="6" w:tplc="0419000F" w:tentative="1">
      <w:start w:val="1"/>
      <w:numFmt w:val="decimal"/>
      <w:lvlText w:val="%7."/>
      <w:lvlJc w:val="left"/>
      <w:pPr>
        <w:tabs>
          <w:tab w:val="num" w:pos="5655"/>
        </w:tabs>
        <w:ind w:left="5655" w:hanging="360"/>
      </w:pPr>
    </w:lvl>
    <w:lvl w:ilvl="7" w:tplc="04190019" w:tentative="1">
      <w:start w:val="1"/>
      <w:numFmt w:val="lowerLetter"/>
      <w:lvlText w:val="%8."/>
      <w:lvlJc w:val="left"/>
      <w:pPr>
        <w:tabs>
          <w:tab w:val="num" w:pos="6375"/>
        </w:tabs>
        <w:ind w:left="6375" w:hanging="360"/>
      </w:pPr>
    </w:lvl>
    <w:lvl w:ilvl="8" w:tplc="0419001B" w:tentative="1">
      <w:start w:val="1"/>
      <w:numFmt w:val="lowerRoman"/>
      <w:lvlText w:val="%9."/>
      <w:lvlJc w:val="right"/>
      <w:pPr>
        <w:tabs>
          <w:tab w:val="num" w:pos="7095"/>
        </w:tabs>
        <w:ind w:left="7095" w:hanging="180"/>
      </w:pPr>
    </w:lvl>
  </w:abstractNum>
  <w:abstractNum w:abstractNumId="12">
    <w:nsid w:val="42E2249D"/>
    <w:multiLevelType w:val="multilevel"/>
    <w:tmpl w:val="7128657A"/>
    <w:lvl w:ilvl="0">
      <w:start w:val="9"/>
      <w:numFmt w:val="decimal"/>
      <w:lvlText w:val="%1."/>
      <w:lvlJc w:val="left"/>
      <w:pPr>
        <w:tabs>
          <w:tab w:val="num" w:pos="1260"/>
        </w:tabs>
        <w:ind w:left="1260" w:hanging="360"/>
      </w:pPr>
      <w:rPr>
        <w:rFonts w:hint="default"/>
      </w:rPr>
    </w:lvl>
    <w:lvl w:ilvl="1">
      <w:start w:val="1"/>
      <w:numFmt w:val="bullet"/>
      <w:lvlText w:val=""/>
      <w:lvlJc w:val="left"/>
      <w:pPr>
        <w:tabs>
          <w:tab w:val="num" w:pos="1980"/>
        </w:tabs>
        <w:ind w:left="1980" w:hanging="360"/>
      </w:pPr>
      <w:rPr>
        <w:rFonts w:ascii="Symbol" w:hAnsi="Symbol" w:hint="default"/>
      </w:rPr>
    </w:lvl>
    <w:lvl w:ilvl="2">
      <w:start w:val="7"/>
      <w:numFmt w:val="decimal"/>
      <w:lvlText w:val="%3."/>
      <w:lvlJc w:val="left"/>
      <w:pPr>
        <w:tabs>
          <w:tab w:val="num" w:pos="2880"/>
        </w:tabs>
        <w:ind w:left="2880" w:hanging="360"/>
      </w:pPr>
      <w:rPr>
        <w:rFonts w:hint="default"/>
      </w:r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3">
    <w:nsid w:val="475436FC"/>
    <w:multiLevelType w:val="multilevel"/>
    <w:tmpl w:val="AD761D5A"/>
    <w:lvl w:ilvl="0">
      <w:start w:val="1"/>
      <w:numFmt w:val="decimal"/>
      <w:lvlText w:val="%1."/>
      <w:lvlJc w:val="left"/>
      <w:pPr>
        <w:tabs>
          <w:tab w:val="num" w:pos="1335"/>
        </w:tabs>
        <w:ind w:left="1335" w:hanging="360"/>
      </w:pPr>
    </w:lvl>
    <w:lvl w:ilvl="1">
      <w:start w:val="1"/>
      <w:numFmt w:val="decimal"/>
      <w:lvlText w:val="%2)"/>
      <w:lvlJc w:val="left"/>
      <w:pPr>
        <w:tabs>
          <w:tab w:val="num" w:pos="2055"/>
        </w:tabs>
        <w:ind w:left="2055" w:hanging="360"/>
      </w:pPr>
    </w:lvl>
    <w:lvl w:ilvl="2">
      <w:start w:val="1"/>
      <w:numFmt w:val="lowerRoman"/>
      <w:lvlText w:val="%3."/>
      <w:lvlJc w:val="right"/>
      <w:pPr>
        <w:tabs>
          <w:tab w:val="num" w:pos="2775"/>
        </w:tabs>
        <w:ind w:left="2775" w:hanging="180"/>
      </w:pPr>
    </w:lvl>
    <w:lvl w:ilvl="3">
      <w:start w:val="1"/>
      <w:numFmt w:val="decimal"/>
      <w:lvlText w:val="%4."/>
      <w:lvlJc w:val="left"/>
      <w:pPr>
        <w:tabs>
          <w:tab w:val="num" w:pos="3495"/>
        </w:tabs>
        <w:ind w:left="3495" w:hanging="360"/>
      </w:pPr>
    </w:lvl>
    <w:lvl w:ilvl="4">
      <w:start w:val="1"/>
      <w:numFmt w:val="lowerLetter"/>
      <w:lvlText w:val="%5."/>
      <w:lvlJc w:val="left"/>
      <w:pPr>
        <w:tabs>
          <w:tab w:val="num" w:pos="4215"/>
        </w:tabs>
        <w:ind w:left="4215" w:hanging="360"/>
      </w:pPr>
    </w:lvl>
    <w:lvl w:ilvl="5">
      <w:start w:val="1"/>
      <w:numFmt w:val="lowerRoman"/>
      <w:lvlText w:val="%6."/>
      <w:lvlJc w:val="right"/>
      <w:pPr>
        <w:tabs>
          <w:tab w:val="num" w:pos="4935"/>
        </w:tabs>
        <w:ind w:left="4935" w:hanging="180"/>
      </w:pPr>
    </w:lvl>
    <w:lvl w:ilvl="6">
      <w:start w:val="1"/>
      <w:numFmt w:val="decimal"/>
      <w:lvlText w:val="%7."/>
      <w:lvlJc w:val="left"/>
      <w:pPr>
        <w:tabs>
          <w:tab w:val="num" w:pos="5655"/>
        </w:tabs>
        <w:ind w:left="5655" w:hanging="360"/>
      </w:pPr>
    </w:lvl>
    <w:lvl w:ilvl="7">
      <w:start w:val="1"/>
      <w:numFmt w:val="lowerLetter"/>
      <w:lvlText w:val="%8."/>
      <w:lvlJc w:val="left"/>
      <w:pPr>
        <w:tabs>
          <w:tab w:val="num" w:pos="6375"/>
        </w:tabs>
        <w:ind w:left="6375" w:hanging="360"/>
      </w:pPr>
    </w:lvl>
    <w:lvl w:ilvl="8">
      <w:start w:val="1"/>
      <w:numFmt w:val="lowerRoman"/>
      <w:lvlText w:val="%9."/>
      <w:lvlJc w:val="right"/>
      <w:pPr>
        <w:tabs>
          <w:tab w:val="num" w:pos="7095"/>
        </w:tabs>
        <w:ind w:left="7095" w:hanging="180"/>
      </w:pPr>
    </w:lvl>
  </w:abstractNum>
  <w:abstractNum w:abstractNumId="14">
    <w:nsid w:val="47BD6221"/>
    <w:multiLevelType w:val="multilevel"/>
    <w:tmpl w:val="D076C152"/>
    <w:lvl w:ilvl="0">
      <w:start w:val="9"/>
      <w:numFmt w:val="decimal"/>
      <w:lvlText w:val="%1."/>
      <w:lvlJc w:val="left"/>
      <w:pPr>
        <w:tabs>
          <w:tab w:val="num" w:pos="1260"/>
        </w:tabs>
        <w:ind w:left="12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F651559"/>
    <w:multiLevelType w:val="multilevel"/>
    <w:tmpl w:val="77FC6902"/>
    <w:lvl w:ilvl="0">
      <w:start w:val="1"/>
      <w:numFmt w:val="decimal"/>
      <w:lvlText w:val="%1."/>
      <w:lvlJc w:val="left"/>
      <w:pPr>
        <w:tabs>
          <w:tab w:val="num" w:pos="1260"/>
        </w:tabs>
        <w:ind w:left="1260" w:hanging="360"/>
      </w:pPr>
    </w:lvl>
    <w:lvl w:ilvl="1">
      <w:start w:val="1"/>
      <w:numFmt w:val="bullet"/>
      <w:lvlText w:val=""/>
      <w:lvlJc w:val="left"/>
      <w:pPr>
        <w:tabs>
          <w:tab w:val="num" w:pos="1980"/>
        </w:tabs>
        <w:ind w:left="1980" w:hanging="360"/>
      </w:pPr>
      <w:rPr>
        <w:rFonts w:ascii="Symbol" w:hAnsi="Symbol" w:hint="default"/>
      </w:rPr>
    </w:lvl>
    <w:lvl w:ilvl="2">
      <w:start w:val="7"/>
      <w:numFmt w:val="decimal"/>
      <w:lvlText w:val="%3."/>
      <w:lvlJc w:val="left"/>
      <w:pPr>
        <w:tabs>
          <w:tab w:val="num" w:pos="2880"/>
        </w:tabs>
        <w:ind w:left="2880" w:hanging="360"/>
      </w:pPr>
      <w:rPr>
        <w:rFonts w:hint="default"/>
      </w:r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6">
    <w:nsid w:val="548A6A2A"/>
    <w:multiLevelType w:val="multilevel"/>
    <w:tmpl w:val="7128657A"/>
    <w:lvl w:ilvl="0">
      <w:start w:val="9"/>
      <w:numFmt w:val="decimal"/>
      <w:lvlText w:val="%1."/>
      <w:lvlJc w:val="left"/>
      <w:pPr>
        <w:tabs>
          <w:tab w:val="num" w:pos="1260"/>
        </w:tabs>
        <w:ind w:left="1260" w:hanging="360"/>
      </w:pPr>
      <w:rPr>
        <w:rFonts w:hint="default"/>
      </w:rPr>
    </w:lvl>
    <w:lvl w:ilvl="1">
      <w:start w:val="1"/>
      <w:numFmt w:val="bullet"/>
      <w:lvlText w:val=""/>
      <w:lvlJc w:val="left"/>
      <w:pPr>
        <w:tabs>
          <w:tab w:val="num" w:pos="1980"/>
        </w:tabs>
        <w:ind w:left="1980" w:hanging="360"/>
      </w:pPr>
      <w:rPr>
        <w:rFonts w:ascii="Symbol" w:hAnsi="Symbol" w:hint="default"/>
      </w:rPr>
    </w:lvl>
    <w:lvl w:ilvl="2">
      <w:start w:val="7"/>
      <w:numFmt w:val="decimal"/>
      <w:lvlText w:val="%3."/>
      <w:lvlJc w:val="left"/>
      <w:pPr>
        <w:tabs>
          <w:tab w:val="num" w:pos="2880"/>
        </w:tabs>
        <w:ind w:left="2880" w:hanging="360"/>
      </w:pPr>
      <w:rPr>
        <w:rFonts w:hint="default"/>
      </w:r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7">
    <w:nsid w:val="565B1919"/>
    <w:multiLevelType w:val="multilevel"/>
    <w:tmpl w:val="803272FC"/>
    <w:lvl w:ilvl="0">
      <w:start w:val="9"/>
      <w:numFmt w:val="decimal"/>
      <w:lvlText w:val="%1."/>
      <w:lvlJc w:val="left"/>
      <w:pPr>
        <w:tabs>
          <w:tab w:val="num" w:pos="1380"/>
        </w:tabs>
        <w:ind w:left="138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8">
    <w:nsid w:val="597C2E83"/>
    <w:multiLevelType w:val="multilevel"/>
    <w:tmpl w:val="A86CB1A2"/>
    <w:lvl w:ilvl="0">
      <w:start w:val="1"/>
      <w:numFmt w:val="decimal"/>
      <w:lvlText w:val="%1."/>
      <w:lvlJc w:val="left"/>
      <w:pPr>
        <w:tabs>
          <w:tab w:val="num" w:pos="1260"/>
        </w:tabs>
        <w:ind w:left="1260" w:hanging="360"/>
      </w:pPr>
    </w:lvl>
    <w:lvl w:ilvl="1">
      <w:start w:val="1"/>
      <w:numFmt w:val="bullet"/>
      <w:lvlText w:val=""/>
      <w:lvlJc w:val="left"/>
      <w:pPr>
        <w:tabs>
          <w:tab w:val="num" w:pos="1980"/>
        </w:tabs>
        <w:ind w:left="1980" w:hanging="360"/>
      </w:pPr>
      <w:rPr>
        <w:rFonts w:ascii="Symbol" w:hAnsi="Symbol" w:hint="default"/>
      </w:rPr>
    </w:lvl>
    <w:lvl w:ilvl="2">
      <w:start w:val="1"/>
      <w:numFmt w:val="decimal"/>
      <w:lvlText w:val="%3."/>
      <w:lvlJc w:val="left"/>
      <w:pPr>
        <w:tabs>
          <w:tab w:val="num" w:pos="2880"/>
        </w:tabs>
        <w:ind w:left="2880" w:hanging="36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9">
    <w:nsid w:val="5A652C50"/>
    <w:multiLevelType w:val="hybridMultilevel"/>
    <w:tmpl w:val="80A6D6DE"/>
    <w:lvl w:ilvl="0" w:tplc="926A7C0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EA51945"/>
    <w:multiLevelType w:val="hybridMultilevel"/>
    <w:tmpl w:val="7128657A"/>
    <w:lvl w:ilvl="0" w:tplc="56465260">
      <w:start w:val="9"/>
      <w:numFmt w:val="decimal"/>
      <w:lvlText w:val="%1."/>
      <w:lvlJc w:val="left"/>
      <w:pPr>
        <w:tabs>
          <w:tab w:val="num" w:pos="1260"/>
        </w:tabs>
        <w:ind w:left="1260" w:hanging="360"/>
      </w:pPr>
      <w:rPr>
        <w:rFonts w:hint="default"/>
      </w:rPr>
    </w:lvl>
    <w:lvl w:ilvl="1" w:tplc="04190001">
      <w:start w:val="1"/>
      <w:numFmt w:val="bullet"/>
      <w:lvlText w:val=""/>
      <w:lvlJc w:val="left"/>
      <w:pPr>
        <w:tabs>
          <w:tab w:val="num" w:pos="1980"/>
        </w:tabs>
        <w:ind w:left="1980" w:hanging="360"/>
      </w:pPr>
      <w:rPr>
        <w:rFonts w:ascii="Symbol" w:hAnsi="Symbol" w:hint="default"/>
      </w:rPr>
    </w:lvl>
    <w:lvl w:ilvl="2" w:tplc="0A325EF0">
      <w:start w:val="7"/>
      <w:numFmt w:val="decimal"/>
      <w:lvlText w:val="%3."/>
      <w:lvlJc w:val="left"/>
      <w:pPr>
        <w:tabs>
          <w:tab w:val="num" w:pos="2880"/>
        </w:tabs>
        <w:ind w:left="288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667A30C4"/>
    <w:multiLevelType w:val="multilevel"/>
    <w:tmpl w:val="7128657A"/>
    <w:lvl w:ilvl="0">
      <w:start w:val="9"/>
      <w:numFmt w:val="decimal"/>
      <w:lvlText w:val="%1."/>
      <w:lvlJc w:val="left"/>
      <w:pPr>
        <w:tabs>
          <w:tab w:val="num" w:pos="1260"/>
        </w:tabs>
        <w:ind w:left="1260" w:hanging="360"/>
      </w:pPr>
      <w:rPr>
        <w:rFonts w:hint="default"/>
      </w:rPr>
    </w:lvl>
    <w:lvl w:ilvl="1">
      <w:start w:val="1"/>
      <w:numFmt w:val="bullet"/>
      <w:lvlText w:val=""/>
      <w:lvlJc w:val="left"/>
      <w:pPr>
        <w:tabs>
          <w:tab w:val="num" w:pos="1980"/>
        </w:tabs>
        <w:ind w:left="1980" w:hanging="360"/>
      </w:pPr>
      <w:rPr>
        <w:rFonts w:ascii="Symbol" w:hAnsi="Symbol" w:hint="default"/>
      </w:rPr>
    </w:lvl>
    <w:lvl w:ilvl="2">
      <w:start w:val="7"/>
      <w:numFmt w:val="decimal"/>
      <w:lvlText w:val="%3."/>
      <w:lvlJc w:val="left"/>
      <w:pPr>
        <w:tabs>
          <w:tab w:val="num" w:pos="2880"/>
        </w:tabs>
        <w:ind w:left="2880" w:hanging="360"/>
      </w:pPr>
      <w:rPr>
        <w:rFonts w:hint="default"/>
      </w:r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2">
    <w:nsid w:val="66A350B1"/>
    <w:multiLevelType w:val="hybridMultilevel"/>
    <w:tmpl w:val="78783124"/>
    <w:lvl w:ilvl="0" w:tplc="0419000F">
      <w:start w:val="1"/>
      <w:numFmt w:val="decimal"/>
      <w:lvlText w:val="%1."/>
      <w:lvlJc w:val="left"/>
      <w:pPr>
        <w:tabs>
          <w:tab w:val="num" w:pos="1434"/>
        </w:tabs>
        <w:ind w:left="1434" w:hanging="360"/>
      </w:pPr>
    </w:lvl>
    <w:lvl w:ilvl="1" w:tplc="04190019" w:tentative="1">
      <w:start w:val="1"/>
      <w:numFmt w:val="lowerLetter"/>
      <w:lvlText w:val="%2."/>
      <w:lvlJc w:val="left"/>
      <w:pPr>
        <w:tabs>
          <w:tab w:val="num" w:pos="2154"/>
        </w:tabs>
        <w:ind w:left="2154" w:hanging="360"/>
      </w:pPr>
    </w:lvl>
    <w:lvl w:ilvl="2" w:tplc="0419001B" w:tentative="1">
      <w:start w:val="1"/>
      <w:numFmt w:val="lowerRoman"/>
      <w:lvlText w:val="%3."/>
      <w:lvlJc w:val="right"/>
      <w:pPr>
        <w:tabs>
          <w:tab w:val="num" w:pos="2874"/>
        </w:tabs>
        <w:ind w:left="2874" w:hanging="180"/>
      </w:pPr>
    </w:lvl>
    <w:lvl w:ilvl="3" w:tplc="0419000F">
      <w:start w:val="1"/>
      <w:numFmt w:val="decimal"/>
      <w:lvlText w:val="%4."/>
      <w:lvlJc w:val="left"/>
      <w:pPr>
        <w:tabs>
          <w:tab w:val="num" w:pos="3594"/>
        </w:tabs>
        <w:ind w:left="3594" w:hanging="360"/>
      </w:pPr>
    </w:lvl>
    <w:lvl w:ilvl="4" w:tplc="04190019" w:tentative="1">
      <w:start w:val="1"/>
      <w:numFmt w:val="lowerLetter"/>
      <w:lvlText w:val="%5."/>
      <w:lvlJc w:val="left"/>
      <w:pPr>
        <w:tabs>
          <w:tab w:val="num" w:pos="4314"/>
        </w:tabs>
        <w:ind w:left="4314" w:hanging="360"/>
      </w:pPr>
    </w:lvl>
    <w:lvl w:ilvl="5" w:tplc="0419001B" w:tentative="1">
      <w:start w:val="1"/>
      <w:numFmt w:val="lowerRoman"/>
      <w:lvlText w:val="%6."/>
      <w:lvlJc w:val="right"/>
      <w:pPr>
        <w:tabs>
          <w:tab w:val="num" w:pos="5034"/>
        </w:tabs>
        <w:ind w:left="5034" w:hanging="180"/>
      </w:pPr>
    </w:lvl>
    <w:lvl w:ilvl="6" w:tplc="0419000F" w:tentative="1">
      <w:start w:val="1"/>
      <w:numFmt w:val="decimal"/>
      <w:lvlText w:val="%7."/>
      <w:lvlJc w:val="left"/>
      <w:pPr>
        <w:tabs>
          <w:tab w:val="num" w:pos="5754"/>
        </w:tabs>
        <w:ind w:left="5754" w:hanging="360"/>
      </w:pPr>
    </w:lvl>
    <w:lvl w:ilvl="7" w:tplc="04190019" w:tentative="1">
      <w:start w:val="1"/>
      <w:numFmt w:val="lowerLetter"/>
      <w:lvlText w:val="%8."/>
      <w:lvlJc w:val="left"/>
      <w:pPr>
        <w:tabs>
          <w:tab w:val="num" w:pos="6474"/>
        </w:tabs>
        <w:ind w:left="6474" w:hanging="360"/>
      </w:pPr>
    </w:lvl>
    <w:lvl w:ilvl="8" w:tplc="0419001B" w:tentative="1">
      <w:start w:val="1"/>
      <w:numFmt w:val="lowerRoman"/>
      <w:lvlText w:val="%9."/>
      <w:lvlJc w:val="right"/>
      <w:pPr>
        <w:tabs>
          <w:tab w:val="num" w:pos="7194"/>
        </w:tabs>
        <w:ind w:left="7194" w:hanging="180"/>
      </w:pPr>
    </w:lvl>
  </w:abstractNum>
  <w:abstractNum w:abstractNumId="23">
    <w:nsid w:val="67A8558E"/>
    <w:multiLevelType w:val="hybridMultilevel"/>
    <w:tmpl w:val="F642E7E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F6A7539"/>
    <w:multiLevelType w:val="hybridMultilevel"/>
    <w:tmpl w:val="4D9CD7A6"/>
    <w:lvl w:ilvl="0" w:tplc="F74E34A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55C0A11"/>
    <w:multiLevelType w:val="hybridMultilevel"/>
    <w:tmpl w:val="10BA2E24"/>
    <w:lvl w:ilvl="0" w:tplc="04190013">
      <w:start w:val="1"/>
      <w:numFmt w:val="upperRoman"/>
      <w:lvlText w:val="%1."/>
      <w:lvlJc w:val="right"/>
      <w:pPr>
        <w:tabs>
          <w:tab w:val="num" w:pos="720"/>
        </w:tabs>
        <w:ind w:left="720" w:hanging="180"/>
      </w:pPr>
    </w:lvl>
    <w:lvl w:ilvl="1" w:tplc="377017B0">
      <w:start w:val="1"/>
      <w:numFmt w:val="decimal"/>
      <w:lvlText w:val="%2."/>
      <w:lvlJc w:val="left"/>
      <w:pPr>
        <w:tabs>
          <w:tab w:val="num" w:pos="1440"/>
        </w:tabs>
        <w:ind w:left="1440" w:hanging="360"/>
      </w:pPr>
      <w:rPr>
        <w:rFonts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C051738"/>
    <w:multiLevelType w:val="hybridMultilevel"/>
    <w:tmpl w:val="D076C152"/>
    <w:lvl w:ilvl="0" w:tplc="6CE4CCC2">
      <w:start w:val="9"/>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4"/>
  </w:num>
  <w:num w:numId="3">
    <w:abstractNumId w:val="20"/>
  </w:num>
  <w:num w:numId="4">
    <w:abstractNumId w:val="18"/>
  </w:num>
  <w:num w:numId="5">
    <w:abstractNumId w:val="15"/>
  </w:num>
  <w:num w:numId="6">
    <w:abstractNumId w:val="21"/>
  </w:num>
  <w:num w:numId="7">
    <w:abstractNumId w:val="26"/>
  </w:num>
  <w:num w:numId="8">
    <w:abstractNumId w:val="0"/>
  </w:num>
  <w:num w:numId="9">
    <w:abstractNumId w:val="17"/>
  </w:num>
  <w:num w:numId="10">
    <w:abstractNumId w:val="16"/>
  </w:num>
  <w:num w:numId="11">
    <w:abstractNumId w:val="12"/>
  </w:num>
  <w:num w:numId="12">
    <w:abstractNumId w:val="14"/>
  </w:num>
  <w:num w:numId="13">
    <w:abstractNumId w:val="11"/>
  </w:num>
  <w:num w:numId="14">
    <w:abstractNumId w:val="23"/>
  </w:num>
  <w:num w:numId="15">
    <w:abstractNumId w:val="5"/>
  </w:num>
  <w:num w:numId="16">
    <w:abstractNumId w:val="25"/>
  </w:num>
  <w:num w:numId="17">
    <w:abstractNumId w:val="13"/>
  </w:num>
  <w:num w:numId="18">
    <w:abstractNumId w:val="7"/>
  </w:num>
  <w:num w:numId="19">
    <w:abstractNumId w:val="9"/>
  </w:num>
  <w:num w:numId="20">
    <w:abstractNumId w:val="3"/>
  </w:num>
  <w:num w:numId="21">
    <w:abstractNumId w:val="10"/>
  </w:num>
  <w:num w:numId="22">
    <w:abstractNumId w:val="2"/>
  </w:num>
  <w:num w:numId="23">
    <w:abstractNumId w:val="19"/>
  </w:num>
  <w:num w:numId="24">
    <w:abstractNumId w:val="22"/>
  </w:num>
  <w:num w:numId="25">
    <w:abstractNumId w:val="6"/>
  </w:num>
  <w:num w:numId="26">
    <w:abstractNumId w:val="8"/>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C62A07"/>
    <w:rsid w:val="00000F37"/>
    <w:rsid w:val="000032AD"/>
    <w:rsid w:val="00005510"/>
    <w:rsid w:val="000062E5"/>
    <w:rsid w:val="00012BA1"/>
    <w:rsid w:val="00013A83"/>
    <w:rsid w:val="00014E14"/>
    <w:rsid w:val="00020AAC"/>
    <w:rsid w:val="000225DD"/>
    <w:rsid w:val="00023FDF"/>
    <w:rsid w:val="000258EE"/>
    <w:rsid w:val="00026CE6"/>
    <w:rsid w:val="0002785D"/>
    <w:rsid w:val="00042EC2"/>
    <w:rsid w:val="00044AE7"/>
    <w:rsid w:val="00046282"/>
    <w:rsid w:val="00046FE3"/>
    <w:rsid w:val="00050D7D"/>
    <w:rsid w:val="000518D0"/>
    <w:rsid w:val="0005284B"/>
    <w:rsid w:val="00054FDF"/>
    <w:rsid w:val="0005650B"/>
    <w:rsid w:val="000601C5"/>
    <w:rsid w:val="00063AD5"/>
    <w:rsid w:val="00066F6D"/>
    <w:rsid w:val="00072454"/>
    <w:rsid w:val="00074B58"/>
    <w:rsid w:val="000751C8"/>
    <w:rsid w:val="00077225"/>
    <w:rsid w:val="0007793F"/>
    <w:rsid w:val="00080347"/>
    <w:rsid w:val="00080DF2"/>
    <w:rsid w:val="000815E6"/>
    <w:rsid w:val="00082B23"/>
    <w:rsid w:val="0008393F"/>
    <w:rsid w:val="00083B05"/>
    <w:rsid w:val="00083F5D"/>
    <w:rsid w:val="0008421D"/>
    <w:rsid w:val="000844FE"/>
    <w:rsid w:val="00085FE5"/>
    <w:rsid w:val="00086BB2"/>
    <w:rsid w:val="0009262F"/>
    <w:rsid w:val="00093280"/>
    <w:rsid w:val="00093F46"/>
    <w:rsid w:val="000947B2"/>
    <w:rsid w:val="00095058"/>
    <w:rsid w:val="000956FD"/>
    <w:rsid w:val="0009793E"/>
    <w:rsid w:val="000A4250"/>
    <w:rsid w:val="000A44B8"/>
    <w:rsid w:val="000A5E8A"/>
    <w:rsid w:val="000B128E"/>
    <w:rsid w:val="000B1361"/>
    <w:rsid w:val="000B3893"/>
    <w:rsid w:val="000B518E"/>
    <w:rsid w:val="000C1262"/>
    <w:rsid w:val="000C1D13"/>
    <w:rsid w:val="000C1EC8"/>
    <w:rsid w:val="000C4D5A"/>
    <w:rsid w:val="000C4FD3"/>
    <w:rsid w:val="000C6AA3"/>
    <w:rsid w:val="000C6C58"/>
    <w:rsid w:val="000C6D16"/>
    <w:rsid w:val="000C6E4E"/>
    <w:rsid w:val="000C7C57"/>
    <w:rsid w:val="000D6384"/>
    <w:rsid w:val="000D75CA"/>
    <w:rsid w:val="000E0776"/>
    <w:rsid w:val="000E172D"/>
    <w:rsid w:val="000E4E38"/>
    <w:rsid w:val="000E5577"/>
    <w:rsid w:val="000E597B"/>
    <w:rsid w:val="000E5D84"/>
    <w:rsid w:val="000F4AF7"/>
    <w:rsid w:val="000F4B25"/>
    <w:rsid w:val="000F6BAA"/>
    <w:rsid w:val="00100EC8"/>
    <w:rsid w:val="001014AD"/>
    <w:rsid w:val="00103502"/>
    <w:rsid w:val="0010362B"/>
    <w:rsid w:val="00104A9A"/>
    <w:rsid w:val="001066A8"/>
    <w:rsid w:val="0011043C"/>
    <w:rsid w:val="001127F5"/>
    <w:rsid w:val="0011355E"/>
    <w:rsid w:val="001208E6"/>
    <w:rsid w:val="00126348"/>
    <w:rsid w:val="001304F6"/>
    <w:rsid w:val="001356B5"/>
    <w:rsid w:val="00135760"/>
    <w:rsid w:val="00137925"/>
    <w:rsid w:val="00140612"/>
    <w:rsid w:val="0014389E"/>
    <w:rsid w:val="00144955"/>
    <w:rsid w:val="00147695"/>
    <w:rsid w:val="00152135"/>
    <w:rsid w:val="0015600E"/>
    <w:rsid w:val="00156124"/>
    <w:rsid w:val="001575B9"/>
    <w:rsid w:val="001621FD"/>
    <w:rsid w:val="00165754"/>
    <w:rsid w:val="00166397"/>
    <w:rsid w:val="00172869"/>
    <w:rsid w:val="001734AF"/>
    <w:rsid w:val="0017770E"/>
    <w:rsid w:val="00184D84"/>
    <w:rsid w:val="001851D0"/>
    <w:rsid w:val="00187E91"/>
    <w:rsid w:val="00190693"/>
    <w:rsid w:val="00190880"/>
    <w:rsid w:val="00191D36"/>
    <w:rsid w:val="00193478"/>
    <w:rsid w:val="00193647"/>
    <w:rsid w:val="001951BD"/>
    <w:rsid w:val="001A3C6E"/>
    <w:rsid w:val="001A5E96"/>
    <w:rsid w:val="001A77FE"/>
    <w:rsid w:val="001B1AFE"/>
    <w:rsid w:val="001B1EB4"/>
    <w:rsid w:val="001B60F3"/>
    <w:rsid w:val="001B79F1"/>
    <w:rsid w:val="001C0969"/>
    <w:rsid w:val="001C3D93"/>
    <w:rsid w:val="001C3E74"/>
    <w:rsid w:val="001C4996"/>
    <w:rsid w:val="001C6307"/>
    <w:rsid w:val="001C7E91"/>
    <w:rsid w:val="001D2D0B"/>
    <w:rsid w:val="001E2DE5"/>
    <w:rsid w:val="001E5363"/>
    <w:rsid w:val="001E5633"/>
    <w:rsid w:val="001F2440"/>
    <w:rsid w:val="001F53F1"/>
    <w:rsid w:val="001F6310"/>
    <w:rsid w:val="00207619"/>
    <w:rsid w:val="002115CF"/>
    <w:rsid w:val="0021415E"/>
    <w:rsid w:val="0021431B"/>
    <w:rsid w:val="002160D1"/>
    <w:rsid w:val="00216A3B"/>
    <w:rsid w:val="00216F11"/>
    <w:rsid w:val="00217B62"/>
    <w:rsid w:val="002209B2"/>
    <w:rsid w:val="00222A62"/>
    <w:rsid w:val="002245F3"/>
    <w:rsid w:val="00224F37"/>
    <w:rsid w:val="00230460"/>
    <w:rsid w:val="002323B5"/>
    <w:rsid w:val="002328E8"/>
    <w:rsid w:val="00234B2D"/>
    <w:rsid w:val="00235F86"/>
    <w:rsid w:val="00240142"/>
    <w:rsid w:val="00241DC5"/>
    <w:rsid w:val="00243C54"/>
    <w:rsid w:val="00246012"/>
    <w:rsid w:val="00246A9B"/>
    <w:rsid w:val="002473D0"/>
    <w:rsid w:val="0025149D"/>
    <w:rsid w:val="00251970"/>
    <w:rsid w:val="00252CE2"/>
    <w:rsid w:val="00253D1F"/>
    <w:rsid w:val="00254A5F"/>
    <w:rsid w:val="0025683E"/>
    <w:rsid w:val="00256BC5"/>
    <w:rsid w:val="00260A39"/>
    <w:rsid w:val="00261F66"/>
    <w:rsid w:val="00266E2D"/>
    <w:rsid w:val="00271CCC"/>
    <w:rsid w:val="00272B78"/>
    <w:rsid w:val="002731CD"/>
    <w:rsid w:val="0027507A"/>
    <w:rsid w:val="00281CAC"/>
    <w:rsid w:val="002829E6"/>
    <w:rsid w:val="002841D4"/>
    <w:rsid w:val="002875E4"/>
    <w:rsid w:val="00291EA2"/>
    <w:rsid w:val="002A0D30"/>
    <w:rsid w:val="002B0911"/>
    <w:rsid w:val="002B43E8"/>
    <w:rsid w:val="002B441F"/>
    <w:rsid w:val="002B4598"/>
    <w:rsid w:val="002B5827"/>
    <w:rsid w:val="002B6D2A"/>
    <w:rsid w:val="002C135A"/>
    <w:rsid w:val="002C38F2"/>
    <w:rsid w:val="002C4C35"/>
    <w:rsid w:val="002C6555"/>
    <w:rsid w:val="002C743E"/>
    <w:rsid w:val="002D1D22"/>
    <w:rsid w:val="002D5D43"/>
    <w:rsid w:val="002D7FCA"/>
    <w:rsid w:val="002E1F68"/>
    <w:rsid w:val="002E3439"/>
    <w:rsid w:val="002E5214"/>
    <w:rsid w:val="002E5DC2"/>
    <w:rsid w:val="002E7C68"/>
    <w:rsid w:val="002F1C4F"/>
    <w:rsid w:val="002F2D13"/>
    <w:rsid w:val="00301C90"/>
    <w:rsid w:val="003050B8"/>
    <w:rsid w:val="0030602D"/>
    <w:rsid w:val="003247BC"/>
    <w:rsid w:val="0032482C"/>
    <w:rsid w:val="00324CA8"/>
    <w:rsid w:val="00324DA5"/>
    <w:rsid w:val="00327723"/>
    <w:rsid w:val="003318A4"/>
    <w:rsid w:val="003320EC"/>
    <w:rsid w:val="0033273F"/>
    <w:rsid w:val="003333E0"/>
    <w:rsid w:val="00334CB5"/>
    <w:rsid w:val="00335C60"/>
    <w:rsid w:val="00336F5E"/>
    <w:rsid w:val="0033745F"/>
    <w:rsid w:val="00337CC2"/>
    <w:rsid w:val="00337F70"/>
    <w:rsid w:val="003432B1"/>
    <w:rsid w:val="003473DE"/>
    <w:rsid w:val="00351FC3"/>
    <w:rsid w:val="003524D8"/>
    <w:rsid w:val="00352BA7"/>
    <w:rsid w:val="00354A39"/>
    <w:rsid w:val="00354CCB"/>
    <w:rsid w:val="0035762A"/>
    <w:rsid w:val="00360677"/>
    <w:rsid w:val="00360E33"/>
    <w:rsid w:val="003638E6"/>
    <w:rsid w:val="00364F3C"/>
    <w:rsid w:val="0037028B"/>
    <w:rsid w:val="00376253"/>
    <w:rsid w:val="0037645F"/>
    <w:rsid w:val="00377BAA"/>
    <w:rsid w:val="003823DA"/>
    <w:rsid w:val="003869D9"/>
    <w:rsid w:val="00386CE4"/>
    <w:rsid w:val="00387C98"/>
    <w:rsid w:val="00390C9F"/>
    <w:rsid w:val="00391675"/>
    <w:rsid w:val="0039173E"/>
    <w:rsid w:val="003920BD"/>
    <w:rsid w:val="00392901"/>
    <w:rsid w:val="003932A4"/>
    <w:rsid w:val="00395284"/>
    <w:rsid w:val="003A0BAC"/>
    <w:rsid w:val="003A256B"/>
    <w:rsid w:val="003A3C26"/>
    <w:rsid w:val="003A3F7A"/>
    <w:rsid w:val="003A5F08"/>
    <w:rsid w:val="003B0C00"/>
    <w:rsid w:val="003B0F97"/>
    <w:rsid w:val="003B1E41"/>
    <w:rsid w:val="003B4439"/>
    <w:rsid w:val="003B4F42"/>
    <w:rsid w:val="003B7061"/>
    <w:rsid w:val="003C0908"/>
    <w:rsid w:val="003C0D42"/>
    <w:rsid w:val="003C1327"/>
    <w:rsid w:val="003C1687"/>
    <w:rsid w:val="003C4F1A"/>
    <w:rsid w:val="003C5B0D"/>
    <w:rsid w:val="003D06AD"/>
    <w:rsid w:val="003D21B0"/>
    <w:rsid w:val="003D2D8B"/>
    <w:rsid w:val="003E28BE"/>
    <w:rsid w:val="003E61AD"/>
    <w:rsid w:val="003F11CE"/>
    <w:rsid w:val="003F29CA"/>
    <w:rsid w:val="003F37A1"/>
    <w:rsid w:val="003F4B5A"/>
    <w:rsid w:val="003F5A7A"/>
    <w:rsid w:val="003F6AC0"/>
    <w:rsid w:val="00400833"/>
    <w:rsid w:val="00403311"/>
    <w:rsid w:val="004033ED"/>
    <w:rsid w:val="00406A43"/>
    <w:rsid w:val="00406C9F"/>
    <w:rsid w:val="0041285F"/>
    <w:rsid w:val="00413737"/>
    <w:rsid w:val="00420172"/>
    <w:rsid w:val="004201A5"/>
    <w:rsid w:val="004207FD"/>
    <w:rsid w:val="004231F6"/>
    <w:rsid w:val="00424273"/>
    <w:rsid w:val="00427CA9"/>
    <w:rsid w:val="00430C5E"/>
    <w:rsid w:val="00431114"/>
    <w:rsid w:val="00432D03"/>
    <w:rsid w:val="00433799"/>
    <w:rsid w:val="00433C68"/>
    <w:rsid w:val="00435D17"/>
    <w:rsid w:val="00436034"/>
    <w:rsid w:val="00442735"/>
    <w:rsid w:val="004433C6"/>
    <w:rsid w:val="00443A22"/>
    <w:rsid w:val="004454A9"/>
    <w:rsid w:val="004458E4"/>
    <w:rsid w:val="00450BE9"/>
    <w:rsid w:val="00452128"/>
    <w:rsid w:val="00454946"/>
    <w:rsid w:val="00454FE9"/>
    <w:rsid w:val="004606CC"/>
    <w:rsid w:val="0046219C"/>
    <w:rsid w:val="00464232"/>
    <w:rsid w:val="004651C4"/>
    <w:rsid w:val="00465E04"/>
    <w:rsid w:val="00474182"/>
    <w:rsid w:val="0047421B"/>
    <w:rsid w:val="00477391"/>
    <w:rsid w:val="00483A1E"/>
    <w:rsid w:val="00484B73"/>
    <w:rsid w:val="004850DF"/>
    <w:rsid w:val="00492257"/>
    <w:rsid w:val="00495FA1"/>
    <w:rsid w:val="00497266"/>
    <w:rsid w:val="004A4F3D"/>
    <w:rsid w:val="004A54CA"/>
    <w:rsid w:val="004A629B"/>
    <w:rsid w:val="004A75AE"/>
    <w:rsid w:val="004B1B22"/>
    <w:rsid w:val="004B3741"/>
    <w:rsid w:val="004B4082"/>
    <w:rsid w:val="004B7B2B"/>
    <w:rsid w:val="004C5FFB"/>
    <w:rsid w:val="004D0465"/>
    <w:rsid w:val="004D0D49"/>
    <w:rsid w:val="004D167A"/>
    <w:rsid w:val="004D1A63"/>
    <w:rsid w:val="004D3FAB"/>
    <w:rsid w:val="004D4389"/>
    <w:rsid w:val="004E0CBF"/>
    <w:rsid w:val="004E1AC7"/>
    <w:rsid w:val="004E2369"/>
    <w:rsid w:val="004E3710"/>
    <w:rsid w:val="004E3D57"/>
    <w:rsid w:val="004E4DCC"/>
    <w:rsid w:val="004E5333"/>
    <w:rsid w:val="004F0368"/>
    <w:rsid w:val="004F3987"/>
    <w:rsid w:val="004F59C8"/>
    <w:rsid w:val="004F6991"/>
    <w:rsid w:val="004F7FB0"/>
    <w:rsid w:val="00501F41"/>
    <w:rsid w:val="005023BF"/>
    <w:rsid w:val="00502825"/>
    <w:rsid w:val="00505B3F"/>
    <w:rsid w:val="00506BD1"/>
    <w:rsid w:val="0051287E"/>
    <w:rsid w:val="005158B1"/>
    <w:rsid w:val="00516315"/>
    <w:rsid w:val="00523F00"/>
    <w:rsid w:val="00524DB9"/>
    <w:rsid w:val="00527E5F"/>
    <w:rsid w:val="0053004C"/>
    <w:rsid w:val="00531091"/>
    <w:rsid w:val="00532B7A"/>
    <w:rsid w:val="0053547D"/>
    <w:rsid w:val="005359F0"/>
    <w:rsid w:val="00535AF1"/>
    <w:rsid w:val="0053606C"/>
    <w:rsid w:val="00536929"/>
    <w:rsid w:val="00540AAE"/>
    <w:rsid w:val="0054136E"/>
    <w:rsid w:val="005419C8"/>
    <w:rsid w:val="00543A74"/>
    <w:rsid w:val="005440D5"/>
    <w:rsid w:val="0054447F"/>
    <w:rsid w:val="00550721"/>
    <w:rsid w:val="005527CC"/>
    <w:rsid w:val="00552CA9"/>
    <w:rsid w:val="00553D92"/>
    <w:rsid w:val="00555023"/>
    <w:rsid w:val="00555ED8"/>
    <w:rsid w:val="00555FF6"/>
    <w:rsid w:val="005564D2"/>
    <w:rsid w:val="00557921"/>
    <w:rsid w:val="00564142"/>
    <w:rsid w:val="00566D18"/>
    <w:rsid w:val="00570A66"/>
    <w:rsid w:val="00570E74"/>
    <w:rsid w:val="0057209E"/>
    <w:rsid w:val="0057438A"/>
    <w:rsid w:val="00574471"/>
    <w:rsid w:val="00575905"/>
    <w:rsid w:val="00576934"/>
    <w:rsid w:val="0058241B"/>
    <w:rsid w:val="0058583C"/>
    <w:rsid w:val="00592536"/>
    <w:rsid w:val="00593313"/>
    <w:rsid w:val="00594478"/>
    <w:rsid w:val="00595AAA"/>
    <w:rsid w:val="00595CBF"/>
    <w:rsid w:val="00596B0D"/>
    <w:rsid w:val="005A102F"/>
    <w:rsid w:val="005A2C04"/>
    <w:rsid w:val="005A6B19"/>
    <w:rsid w:val="005A791D"/>
    <w:rsid w:val="005B32A0"/>
    <w:rsid w:val="005B3555"/>
    <w:rsid w:val="005B3C3A"/>
    <w:rsid w:val="005B5962"/>
    <w:rsid w:val="005B6EDF"/>
    <w:rsid w:val="005C06AA"/>
    <w:rsid w:val="005C12BB"/>
    <w:rsid w:val="005C3A29"/>
    <w:rsid w:val="005C5E03"/>
    <w:rsid w:val="005D07B9"/>
    <w:rsid w:val="005D0BA2"/>
    <w:rsid w:val="005D17EE"/>
    <w:rsid w:val="005D2FF7"/>
    <w:rsid w:val="005D6F4D"/>
    <w:rsid w:val="005D766E"/>
    <w:rsid w:val="005D7FFE"/>
    <w:rsid w:val="005E387F"/>
    <w:rsid w:val="005E4C43"/>
    <w:rsid w:val="005E6E3C"/>
    <w:rsid w:val="005E6F59"/>
    <w:rsid w:val="005F0ABA"/>
    <w:rsid w:val="005F2FC9"/>
    <w:rsid w:val="005F452B"/>
    <w:rsid w:val="005F6040"/>
    <w:rsid w:val="005F690E"/>
    <w:rsid w:val="005F7072"/>
    <w:rsid w:val="00600612"/>
    <w:rsid w:val="00612809"/>
    <w:rsid w:val="00613557"/>
    <w:rsid w:val="006135D9"/>
    <w:rsid w:val="006177AB"/>
    <w:rsid w:val="00621AEE"/>
    <w:rsid w:val="00621D43"/>
    <w:rsid w:val="00625817"/>
    <w:rsid w:val="00626DCB"/>
    <w:rsid w:val="0062786E"/>
    <w:rsid w:val="0063283C"/>
    <w:rsid w:val="00634A39"/>
    <w:rsid w:val="00646753"/>
    <w:rsid w:val="00647B8E"/>
    <w:rsid w:val="00647E75"/>
    <w:rsid w:val="00656477"/>
    <w:rsid w:val="00660050"/>
    <w:rsid w:val="00661629"/>
    <w:rsid w:val="006634E3"/>
    <w:rsid w:val="00663D6C"/>
    <w:rsid w:val="0066403B"/>
    <w:rsid w:val="006645C2"/>
    <w:rsid w:val="0066726B"/>
    <w:rsid w:val="00670786"/>
    <w:rsid w:val="00674A75"/>
    <w:rsid w:val="00677A7C"/>
    <w:rsid w:val="00677E7A"/>
    <w:rsid w:val="006818AB"/>
    <w:rsid w:val="00682C20"/>
    <w:rsid w:val="00683F02"/>
    <w:rsid w:val="00690EE3"/>
    <w:rsid w:val="00692008"/>
    <w:rsid w:val="00692220"/>
    <w:rsid w:val="00692A9E"/>
    <w:rsid w:val="00693DD1"/>
    <w:rsid w:val="00694D15"/>
    <w:rsid w:val="006955AC"/>
    <w:rsid w:val="006A0738"/>
    <w:rsid w:val="006A1531"/>
    <w:rsid w:val="006A4F56"/>
    <w:rsid w:val="006B24C3"/>
    <w:rsid w:val="006B2E46"/>
    <w:rsid w:val="006B4F36"/>
    <w:rsid w:val="006B5977"/>
    <w:rsid w:val="006B760D"/>
    <w:rsid w:val="006B7B82"/>
    <w:rsid w:val="006C4602"/>
    <w:rsid w:val="006C5051"/>
    <w:rsid w:val="006C718C"/>
    <w:rsid w:val="006D0478"/>
    <w:rsid w:val="006D1F00"/>
    <w:rsid w:val="006D42E6"/>
    <w:rsid w:val="006E2D19"/>
    <w:rsid w:val="006E5F71"/>
    <w:rsid w:val="006E7401"/>
    <w:rsid w:val="006F08AE"/>
    <w:rsid w:val="006F0DA6"/>
    <w:rsid w:val="006F179C"/>
    <w:rsid w:val="006F3376"/>
    <w:rsid w:val="006F5297"/>
    <w:rsid w:val="006F74E2"/>
    <w:rsid w:val="00704D9F"/>
    <w:rsid w:val="00704DDB"/>
    <w:rsid w:val="00705948"/>
    <w:rsid w:val="00705DBA"/>
    <w:rsid w:val="0070756D"/>
    <w:rsid w:val="007111B0"/>
    <w:rsid w:val="00711BB1"/>
    <w:rsid w:val="0071615F"/>
    <w:rsid w:val="00716298"/>
    <w:rsid w:val="00716E83"/>
    <w:rsid w:val="0072001B"/>
    <w:rsid w:val="00720024"/>
    <w:rsid w:val="007202C2"/>
    <w:rsid w:val="00722B4A"/>
    <w:rsid w:val="00723F50"/>
    <w:rsid w:val="007262F4"/>
    <w:rsid w:val="007263A8"/>
    <w:rsid w:val="0073041B"/>
    <w:rsid w:val="00730CAD"/>
    <w:rsid w:val="007334A9"/>
    <w:rsid w:val="00735080"/>
    <w:rsid w:val="00735E29"/>
    <w:rsid w:val="0073753D"/>
    <w:rsid w:val="00743DE9"/>
    <w:rsid w:val="0074409F"/>
    <w:rsid w:val="007455EB"/>
    <w:rsid w:val="00745BBC"/>
    <w:rsid w:val="00746688"/>
    <w:rsid w:val="00746B00"/>
    <w:rsid w:val="0075096D"/>
    <w:rsid w:val="00752026"/>
    <w:rsid w:val="007529C3"/>
    <w:rsid w:val="007532A4"/>
    <w:rsid w:val="00757E65"/>
    <w:rsid w:val="00762088"/>
    <w:rsid w:val="007633A4"/>
    <w:rsid w:val="00765558"/>
    <w:rsid w:val="0076638F"/>
    <w:rsid w:val="007672A2"/>
    <w:rsid w:val="0076735F"/>
    <w:rsid w:val="0077160C"/>
    <w:rsid w:val="0077291D"/>
    <w:rsid w:val="00773444"/>
    <w:rsid w:val="00774BF5"/>
    <w:rsid w:val="00775A0B"/>
    <w:rsid w:val="00776779"/>
    <w:rsid w:val="00786A02"/>
    <w:rsid w:val="00790B92"/>
    <w:rsid w:val="00790FAD"/>
    <w:rsid w:val="0079238B"/>
    <w:rsid w:val="007928AD"/>
    <w:rsid w:val="00796D79"/>
    <w:rsid w:val="00796ED9"/>
    <w:rsid w:val="007A0990"/>
    <w:rsid w:val="007A119E"/>
    <w:rsid w:val="007A1B8B"/>
    <w:rsid w:val="007A452A"/>
    <w:rsid w:val="007B07CF"/>
    <w:rsid w:val="007B0D9A"/>
    <w:rsid w:val="007B26FF"/>
    <w:rsid w:val="007B2F5F"/>
    <w:rsid w:val="007B3CBA"/>
    <w:rsid w:val="007B4CF1"/>
    <w:rsid w:val="007C0877"/>
    <w:rsid w:val="007C156D"/>
    <w:rsid w:val="007C1BF8"/>
    <w:rsid w:val="007C5BC2"/>
    <w:rsid w:val="007C6566"/>
    <w:rsid w:val="007D15B3"/>
    <w:rsid w:val="007D1E86"/>
    <w:rsid w:val="007D3F9E"/>
    <w:rsid w:val="007E10EA"/>
    <w:rsid w:val="007E2053"/>
    <w:rsid w:val="007E5747"/>
    <w:rsid w:val="007E7F78"/>
    <w:rsid w:val="007F0AC6"/>
    <w:rsid w:val="007F1D9E"/>
    <w:rsid w:val="007F58A1"/>
    <w:rsid w:val="0080059B"/>
    <w:rsid w:val="008009C9"/>
    <w:rsid w:val="00800B11"/>
    <w:rsid w:val="008018DC"/>
    <w:rsid w:val="008028AC"/>
    <w:rsid w:val="00803DE9"/>
    <w:rsid w:val="00804D5B"/>
    <w:rsid w:val="00806610"/>
    <w:rsid w:val="00806CE7"/>
    <w:rsid w:val="00806D64"/>
    <w:rsid w:val="008078F4"/>
    <w:rsid w:val="00813903"/>
    <w:rsid w:val="00814634"/>
    <w:rsid w:val="0081732A"/>
    <w:rsid w:val="008174C2"/>
    <w:rsid w:val="0082261B"/>
    <w:rsid w:val="00825738"/>
    <w:rsid w:val="00826FE2"/>
    <w:rsid w:val="008370E6"/>
    <w:rsid w:val="00841242"/>
    <w:rsid w:val="00842CC4"/>
    <w:rsid w:val="00845130"/>
    <w:rsid w:val="00855AFF"/>
    <w:rsid w:val="008601C6"/>
    <w:rsid w:val="00861627"/>
    <w:rsid w:val="0086330A"/>
    <w:rsid w:val="00865142"/>
    <w:rsid w:val="00867201"/>
    <w:rsid w:val="00871004"/>
    <w:rsid w:val="00871467"/>
    <w:rsid w:val="0087373F"/>
    <w:rsid w:val="00873B2E"/>
    <w:rsid w:val="008744A2"/>
    <w:rsid w:val="00876698"/>
    <w:rsid w:val="00881276"/>
    <w:rsid w:val="00882095"/>
    <w:rsid w:val="00882873"/>
    <w:rsid w:val="00884305"/>
    <w:rsid w:val="008852E9"/>
    <w:rsid w:val="008861EA"/>
    <w:rsid w:val="0089039A"/>
    <w:rsid w:val="00890869"/>
    <w:rsid w:val="0089131E"/>
    <w:rsid w:val="0089257F"/>
    <w:rsid w:val="0089330A"/>
    <w:rsid w:val="00893544"/>
    <w:rsid w:val="008941A7"/>
    <w:rsid w:val="00895A17"/>
    <w:rsid w:val="00897FD2"/>
    <w:rsid w:val="008A1152"/>
    <w:rsid w:val="008A18D9"/>
    <w:rsid w:val="008A18F3"/>
    <w:rsid w:val="008A3AB5"/>
    <w:rsid w:val="008A3F3A"/>
    <w:rsid w:val="008A461F"/>
    <w:rsid w:val="008A4FF4"/>
    <w:rsid w:val="008A58F5"/>
    <w:rsid w:val="008A680C"/>
    <w:rsid w:val="008B1450"/>
    <w:rsid w:val="008B166E"/>
    <w:rsid w:val="008B2A9D"/>
    <w:rsid w:val="008B4365"/>
    <w:rsid w:val="008B7E7A"/>
    <w:rsid w:val="008C2364"/>
    <w:rsid w:val="008C2FB2"/>
    <w:rsid w:val="008C5218"/>
    <w:rsid w:val="008C5BC6"/>
    <w:rsid w:val="008C77EF"/>
    <w:rsid w:val="008D1DAF"/>
    <w:rsid w:val="008D26FC"/>
    <w:rsid w:val="008D2CB4"/>
    <w:rsid w:val="008D4DB4"/>
    <w:rsid w:val="008D62F2"/>
    <w:rsid w:val="008D7942"/>
    <w:rsid w:val="008E54D5"/>
    <w:rsid w:val="008E6549"/>
    <w:rsid w:val="008E7EAE"/>
    <w:rsid w:val="008F7008"/>
    <w:rsid w:val="008F7D8F"/>
    <w:rsid w:val="008F7FFD"/>
    <w:rsid w:val="0090333A"/>
    <w:rsid w:val="00905AF4"/>
    <w:rsid w:val="00906257"/>
    <w:rsid w:val="009112FE"/>
    <w:rsid w:val="0091230F"/>
    <w:rsid w:val="0091237F"/>
    <w:rsid w:val="00913AB0"/>
    <w:rsid w:val="00915045"/>
    <w:rsid w:val="00916689"/>
    <w:rsid w:val="0092151F"/>
    <w:rsid w:val="00924D4A"/>
    <w:rsid w:val="0092525B"/>
    <w:rsid w:val="009274FC"/>
    <w:rsid w:val="009334DF"/>
    <w:rsid w:val="009334EE"/>
    <w:rsid w:val="0093353F"/>
    <w:rsid w:val="009342BF"/>
    <w:rsid w:val="00937D0D"/>
    <w:rsid w:val="00941C6A"/>
    <w:rsid w:val="00942CB5"/>
    <w:rsid w:val="00942EC8"/>
    <w:rsid w:val="009433CC"/>
    <w:rsid w:val="00943C42"/>
    <w:rsid w:val="009466C0"/>
    <w:rsid w:val="00946EE5"/>
    <w:rsid w:val="00947F98"/>
    <w:rsid w:val="009500C8"/>
    <w:rsid w:val="00952A2C"/>
    <w:rsid w:val="00953D2A"/>
    <w:rsid w:val="009542E7"/>
    <w:rsid w:val="0095491F"/>
    <w:rsid w:val="00954BBC"/>
    <w:rsid w:val="009554BB"/>
    <w:rsid w:val="0095595F"/>
    <w:rsid w:val="00957CB2"/>
    <w:rsid w:val="00964812"/>
    <w:rsid w:val="009648C8"/>
    <w:rsid w:val="00970456"/>
    <w:rsid w:val="00971735"/>
    <w:rsid w:val="009717FB"/>
    <w:rsid w:val="00973BB5"/>
    <w:rsid w:val="009759C7"/>
    <w:rsid w:val="009804EA"/>
    <w:rsid w:val="0098263A"/>
    <w:rsid w:val="009841EB"/>
    <w:rsid w:val="00997C52"/>
    <w:rsid w:val="009A3D59"/>
    <w:rsid w:val="009B2E17"/>
    <w:rsid w:val="009B5015"/>
    <w:rsid w:val="009C0798"/>
    <w:rsid w:val="009C21EE"/>
    <w:rsid w:val="009C39F6"/>
    <w:rsid w:val="009C3BA3"/>
    <w:rsid w:val="009C4B7D"/>
    <w:rsid w:val="009C596F"/>
    <w:rsid w:val="009C6417"/>
    <w:rsid w:val="009C6666"/>
    <w:rsid w:val="009C7C67"/>
    <w:rsid w:val="009D3BD9"/>
    <w:rsid w:val="009D7925"/>
    <w:rsid w:val="009E2FE8"/>
    <w:rsid w:val="009E3249"/>
    <w:rsid w:val="009E61E7"/>
    <w:rsid w:val="009E6B8B"/>
    <w:rsid w:val="009E735D"/>
    <w:rsid w:val="009E7F77"/>
    <w:rsid w:val="009F471B"/>
    <w:rsid w:val="009F4B77"/>
    <w:rsid w:val="009F5920"/>
    <w:rsid w:val="009F61F7"/>
    <w:rsid w:val="009F68C9"/>
    <w:rsid w:val="00A01360"/>
    <w:rsid w:val="00A02A65"/>
    <w:rsid w:val="00A02CA9"/>
    <w:rsid w:val="00A03026"/>
    <w:rsid w:val="00A0327C"/>
    <w:rsid w:val="00A03CB5"/>
    <w:rsid w:val="00A043F7"/>
    <w:rsid w:val="00A061B8"/>
    <w:rsid w:val="00A07E5A"/>
    <w:rsid w:val="00A14504"/>
    <w:rsid w:val="00A146D3"/>
    <w:rsid w:val="00A176DA"/>
    <w:rsid w:val="00A17B4D"/>
    <w:rsid w:val="00A200E4"/>
    <w:rsid w:val="00A244B9"/>
    <w:rsid w:val="00A24740"/>
    <w:rsid w:val="00A25B3E"/>
    <w:rsid w:val="00A25D83"/>
    <w:rsid w:val="00A26327"/>
    <w:rsid w:val="00A27EE0"/>
    <w:rsid w:val="00A3105D"/>
    <w:rsid w:val="00A34246"/>
    <w:rsid w:val="00A35500"/>
    <w:rsid w:val="00A36C71"/>
    <w:rsid w:val="00A37CBB"/>
    <w:rsid w:val="00A400B2"/>
    <w:rsid w:val="00A4177C"/>
    <w:rsid w:val="00A43434"/>
    <w:rsid w:val="00A45FDF"/>
    <w:rsid w:val="00A5032B"/>
    <w:rsid w:val="00A50E4A"/>
    <w:rsid w:val="00A5456A"/>
    <w:rsid w:val="00A55B2E"/>
    <w:rsid w:val="00A6116E"/>
    <w:rsid w:val="00A618FE"/>
    <w:rsid w:val="00A64803"/>
    <w:rsid w:val="00A65116"/>
    <w:rsid w:val="00A66572"/>
    <w:rsid w:val="00A66D34"/>
    <w:rsid w:val="00A66D49"/>
    <w:rsid w:val="00A6748B"/>
    <w:rsid w:val="00A72EEE"/>
    <w:rsid w:val="00A8088B"/>
    <w:rsid w:val="00A82A8B"/>
    <w:rsid w:val="00A90ACA"/>
    <w:rsid w:val="00A939AF"/>
    <w:rsid w:val="00A955DF"/>
    <w:rsid w:val="00A95E9E"/>
    <w:rsid w:val="00AA675A"/>
    <w:rsid w:val="00AA7982"/>
    <w:rsid w:val="00AA7A46"/>
    <w:rsid w:val="00AA7CE8"/>
    <w:rsid w:val="00AA7DC3"/>
    <w:rsid w:val="00AB0DC6"/>
    <w:rsid w:val="00AB2FAD"/>
    <w:rsid w:val="00AB3EEC"/>
    <w:rsid w:val="00AB6270"/>
    <w:rsid w:val="00AB668C"/>
    <w:rsid w:val="00AC15FE"/>
    <w:rsid w:val="00AC2455"/>
    <w:rsid w:val="00AC393F"/>
    <w:rsid w:val="00AC6B9E"/>
    <w:rsid w:val="00AC7D78"/>
    <w:rsid w:val="00AD1832"/>
    <w:rsid w:val="00AD428B"/>
    <w:rsid w:val="00AD43C9"/>
    <w:rsid w:val="00AD55A3"/>
    <w:rsid w:val="00AD5D59"/>
    <w:rsid w:val="00AE0FE4"/>
    <w:rsid w:val="00AE139C"/>
    <w:rsid w:val="00AE5478"/>
    <w:rsid w:val="00AF1D6C"/>
    <w:rsid w:val="00AF32D3"/>
    <w:rsid w:val="00AF471C"/>
    <w:rsid w:val="00AF532C"/>
    <w:rsid w:val="00B00B14"/>
    <w:rsid w:val="00B05B13"/>
    <w:rsid w:val="00B103DA"/>
    <w:rsid w:val="00B135FC"/>
    <w:rsid w:val="00B14F99"/>
    <w:rsid w:val="00B15BBC"/>
    <w:rsid w:val="00B15BBD"/>
    <w:rsid w:val="00B17F0E"/>
    <w:rsid w:val="00B202C1"/>
    <w:rsid w:val="00B205FA"/>
    <w:rsid w:val="00B223F7"/>
    <w:rsid w:val="00B237AD"/>
    <w:rsid w:val="00B24676"/>
    <w:rsid w:val="00B36645"/>
    <w:rsid w:val="00B37176"/>
    <w:rsid w:val="00B423D3"/>
    <w:rsid w:val="00B42F73"/>
    <w:rsid w:val="00B44C8E"/>
    <w:rsid w:val="00B460A9"/>
    <w:rsid w:val="00B50C03"/>
    <w:rsid w:val="00B51741"/>
    <w:rsid w:val="00B52B0F"/>
    <w:rsid w:val="00B5351E"/>
    <w:rsid w:val="00B55810"/>
    <w:rsid w:val="00B55A73"/>
    <w:rsid w:val="00B626C2"/>
    <w:rsid w:val="00B6557C"/>
    <w:rsid w:val="00B65784"/>
    <w:rsid w:val="00B65F81"/>
    <w:rsid w:val="00B67ECD"/>
    <w:rsid w:val="00B71F3A"/>
    <w:rsid w:val="00B7526E"/>
    <w:rsid w:val="00B75CA7"/>
    <w:rsid w:val="00B86452"/>
    <w:rsid w:val="00B86D5F"/>
    <w:rsid w:val="00B86F36"/>
    <w:rsid w:val="00B90A5D"/>
    <w:rsid w:val="00B926D2"/>
    <w:rsid w:val="00BA18A4"/>
    <w:rsid w:val="00BA4F5C"/>
    <w:rsid w:val="00BA6DC1"/>
    <w:rsid w:val="00BB2469"/>
    <w:rsid w:val="00BB570D"/>
    <w:rsid w:val="00BC0C6A"/>
    <w:rsid w:val="00BC4371"/>
    <w:rsid w:val="00BC5475"/>
    <w:rsid w:val="00BD3491"/>
    <w:rsid w:val="00BD474D"/>
    <w:rsid w:val="00BD5C93"/>
    <w:rsid w:val="00BD736C"/>
    <w:rsid w:val="00BD799D"/>
    <w:rsid w:val="00BE1AB9"/>
    <w:rsid w:val="00BE3E9C"/>
    <w:rsid w:val="00BF1758"/>
    <w:rsid w:val="00BF1F77"/>
    <w:rsid w:val="00BF408B"/>
    <w:rsid w:val="00BF63F6"/>
    <w:rsid w:val="00BF7DA6"/>
    <w:rsid w:val="00C01430"/>
    <w:rsid w:val="00C01DE8"/>
    <w:rsid w:val="00C02778"/>
    <w:rsid w:val="00C040F9"/>
    <w:rsid w:val="00C043F8"/>
    <w:rsid w:val="00C04F45"/>
    <w:rsid w:val="00C1060A"/>
    <w:rsid w:val="00C1072E"/>
    <w:rsid w:val="00C1151C"/>
    <w:rsid w:val="00C131F9"/>
    <w:rsid w:val="00C14E78"/>
    <w:rsid w:val="00C167FE"/>
    <w:rsid w:val="00C22890"/>
    <w:rsid w:val="00C22D42"/>
    <w:rsid w:val="00C2303C"/>
    <w:rsid w:val="00C2396D"/>
    <w:rsid w:val="00C24134"/>
    <w:rsid w:val="00C243D7"/>
    <w:rsid w:val="00C254DD"/>
    <w:rsid w:val="00C26E60"/>
    <w:rsid w:val="00C378C3"/>
    <w:rsid w:val="00C40760"/>
    <w:rsid w:val="00C43BCB"/>
    <w:rsid w:val="00C4552C"/>
    <w:rsid w:val="00C45DBC"/>
    <w:rsid w:val="00C4633F"/>
    <w:rsid w:val="00C463E5"/>
    <w:rsid w:val="00C50627"/>
    <w:rsid w:val="00C50824"/>
    <w:rsid w:val="00C50FEE"/>
    <w:rsid w:val="00C517E0"/>
    <w:rsid w:val="00C53E55"/>
    <w:rsid w:val="00C54425"/>
    <w:rsid w:val="00C55534"/>
    <w:rsid w:val="00C56773"/>
    <w:rsid w:val="00C56A53"/>
    <w:rsid w:val="00C61581"/>
    <w:rsid w:val="00C628A4"/>
    <w:rsid w:val="00C62A07"/>
    <w:rsid w:val="00C62BAD"/>
    <w:rsid w:val="00C637C2"/>
    <w:rsid w:val="00C65E84"/>
    <w:rsid w:val="00C66011"/>
    <w:rsid w:val="00C7048E"/>
    <w:rsid w:val="00C70D24"/>
    <w:rsid w:val="00C710DF"/>
    <w:rsid w:val="00C73847"/>
    <w:rsid w:val="00C73BA1"/>
    <w:rsid w:val="00C74565"/>
    <w:rsid w:val="00C75212"/>
    <w:rsid w:val="00C75B1C"/>
    <w:rsid w:val="00C7617C"/>
    <w:rsid w:val="00C86270"/>
    <w:rsid w:val="00C870EE"/>
    <w:rsid w:val="00C8730A"/>
    <w:rsid w:val="00C87F4A"/>
    <w:rsid w:val="00C90774"/>
    <w:rsid w:val="00C9241F"/>
    <w:rsid w:val="00C94246"/>
    <w:rsid w:val="00C95B9A"/>
    <w:rsid w:val="00C96C5B"/>
    <w:rsid w:val="00CA691E"/>
    <w:rsid w:val="00CA7206"/>
    <w:rsid w:val="00CA7366"/>
    <w:rsid w:val="00CA7C80"/>
    <w:rsid w:val="00CB00E8"/>
    <w:rsid w:val="00CB29BE"/>
    <w:rsid w:val="00CB5368"/>
    <w:rsid w:val="00CB5C1B"/>
    <w:rsid w:val="00CB6B67"/>
    <w:rsid w:val="00CB786E"/>
    <w:rsid w:val="00CC3DBD"/>
    <w:rsid w:val="00CC5C06"/>
    <w:rsid w:val="00CD749F"/>
    <w:rsid w:val="00CD77AC"/>
    <w:rsid w:val="00CE0F3F"/>
    <w:rsid w:val="00CE465A"/>
    <w:rsid w:val="00CE5335"/>
    <w:rsid w:val="00CE683B"/>
    <w:rsid w:val="00CE7F1A"/>
    <w:rsid w:val="00CF3939"/>
    <w:rsid w:val="00CF4288"/>
    <w:rsid w:val="00D00186"/>
    <w:rsid w:val="00D00647"/>
    <w:rsid w:val="00D00914"/>
    <w:rsid w:val="00D03727"/>
    <w:rsid w:val="00D0416F"/>
    <w:rsid w:val="00D043E7"/>
    <w:rsid w:val="00D04A93"/>
    <w:rsid w:val="00D058D0"/>
    <w:rsid w:val="00D05BD7"/>
    <w:rsid w:val="00D06175"/>
    <w:rsid w:val="00D11CB2"/>
    <w:rsid w:val="00D13D82"/>
    <w:rsid w:val="00D208E9"/>
    <w:rsid w:val="00D22F72"/>
    <w:rsid w:val="00D33E57"/>
    <w:rsid w:val="00D3738D"/>
    <w:rsid w:val="00D42177"/>
    <w:rsid w:val="00D4287E"/>
    <w:rsid w:val="00D46F6B"/>
    <w:rsid w:val="00D517C4"/>
    <w:rsid w:val="00D519CB"/>
    <w:rsid w:val="00D53C1A"/>
    <w:rsid w:val="00D57E98"/>
    <w:rsid w:val="00D603BC"/>
    <w:rsid w:val="00D6125A"/>
    <w:rsid w:val="00D6292D"/>
    <w:rsid w:val="00D62AE4"/>
    <w:rsid w:val="00D7226A"/>
    <w:rsid w:val="00D729FA"/>
    <w:rsid w:val="00D77C82"/>
    <w:rsid w:val="00D80865"/>
    <w:rsid w:val="00D827D0"/>
    <w:rsid w:val="00D8340E"/>
    <w:rsid w:val="00D86AE2"/>
    <w:rsid w:val="00D910AA"/>
    <w:rsid w:val="00D9138B"/>
    <w:rsid w:val="00D9659B"/>
    <w:rsid w:val="00D96866"/>
    <w:rsid w:val="00DA0E8F"/>
    <w:rsid w:val="00DA3247"/>
    <w:rsid w:val="00DA3961"/>
    <w:rsid w:val="00DA4440"/>
    <w:rsid w:val="00DA4D95"/>
    <w:rsid w:val="00DB1387"/>
    <w:rsid w:val="00DB225C"/>
    <w:rsid w:val="00DB3853"/>
    <w:rsid w:val="00DB506C"/>
    <w:rsid w:val="00DB75E0"/>
    <w:rsid w:val="00DB7609"/>
    <w:rsid w:val="00DC01ED"/>
    <w:rsid w:val="00DC06D0"/>
    <w:rsid w:val="00DC0DDF"/>
    <w:rsid w:val="00DC0FCC"/>
    <w:rsid w:val="00DC34AB"/>
    <w:rsid w:val="00DC47D1"/>
    <w:rsid w:val="00DC5DB3"/>
    <w:rsid w:val="00DC7B4A"/>
    <w:rsid w:val="00DD042A"/>
    <w:rsid w:val="00DD2B83"/>
    <w:rsid w:val="00DD4F56"/>
    <w:rsid w:val="00DD5039"/>
    <w:rsid w:val="00DD5C3A"/>
    <w:rsid w:val="00DD7214"/>
    <w:rsid w:val="00DE3631"/>
    <w:rsid w:val="00DE375C"/>
    <w:rsid w:val="00DE6BDA"/>
    <w:rsid w:val="00DE6D8B"/>
    <w:rsid w:val="00DE78E4"/>
    <w:rsid w:val="00DF01FC"/>
    <w:rsid w:val="00DF0367"/>
    <w:rsid w:val="00DF062F"/>
    <w:rsid w:val="00DF162D"/>
    <w:rsid w:val="00DF395E"/>
    <w:rsid w:val="00DF5A69"/>
    <w:rsid w:val="00DF6603"/>
    <w:rsid w:val="00DF78F2"/>
    <w:rsid w:val="00E03100"/>
    <w:rsid w:val="00E079B6"/>
    <w:rsid w:val="00E13E4A"/>
    <w:rsid w:val="00E1528B"/>
    <w:rsid w:val="00E16B86"/>
    <w:rsid w:val="00E20C96"/>
    <w:rsid w:val="00E23B4C"/>
    <w:rsid w:val="00E24518"/>
    <w:rsid w:val="00E27FB7"/>
    <w:rsid w:val="00E30265"/>
    <w:rsid w:val="00E3095D"/>
    <w:rsid w:val="00E37F7F"/>
    <w:rsid w:val="00E42256"/>
    <w:rsid w:val="00E46428"/>
    <w:rsid w:val="00E47826"/>
    <w:rsid w:val="00E551D9"/>
    <w:rsid w:val="00E5725E"/>
    <w:rsid w:val="00E5737F"/>
    <w:rsid w:val="00E6422F"/>
    <w:rsid w:val="00E70777"/>
    <w:rsid w:val="00E72616"/>
    <w:rsid w:val="00E814B5"/>
    <w:rsid w:val="00E8364C"/>
    <w:rsid w:val="00E84433"/>
    <w:rsid w:val="00E848A6"/>
    <w:rsid w:val="00E852E8"/>
    <w:rsid w:val="00E92282"/>
    <w:rsid w:val="00E940B5"/>
    <w:rsid w:val="00EA0441"/>
    <w:rsid w:val="00EA468B"/>
    <w:rsid w:val="00EA491E"/>
    <w:rsid w:val="00EA79B1"/>
    <w:rsid w:val="00EB2FA1"/>
    <w:rsid w:val="00EB4323"/>
    <w:rsid w:val="00EB64AA"/>
    <w:rsid w:val="00EB70F8"/>
    <w:rsid w:val="00EC2ADC"/>
    <w:rsid w:val="00EC2E99"/>
    <w:rsid w:val="00EC7839"/>
    <w:rsid w:val="00EC7907"/>
    <w:rsid w:val="00ED3765"/>
    <w:rsid w:val="00ED5F6C"/>
    <w:rsid w:val="00ED66A0"/>
    <w:rsid w:val="00ED6B04"/>
    <w:rsid w:val="00ED7E6D"/>
    <w:rsid w:val="00EE20A1"/>
    <w:rsid w:val="00EE51B5"/>
    <w:rsid w:val="00EE67C7"/>
    <w:rsid w:val="00EF0E2D"/>
    <w:rsid w:val="00EF0F61"/>
    <w:rsid w:val="00EF0FE9"/>
    <w:rsid w:val="00EF4BE9"/>
    <w:rsid w:val="00EF5552"/>
    <w:rsid w:val="00EF5CC7"/>
    <w:rsid w:val="00F03BCD"/>
    <w:rsid w:val="00F04B41"/>
    <w:rsid w:val="00F152CB"/>
    <w:rsid w:val="00F17698"/>
    <w:rsid w:val="00F2393A"/>
    <w:rsid w:val="00F24A18"/>
    <w:rsid w:val="00F24CC3"/>
    <w:rsid w:val="00F27E4D"/>
    <w:rsid w:val="00F300FA"/>
    <w:rsid w:val="00F364B6"/>
    <w:rsid w:val="00F37E9C"/>
    <w:rsid w:val="00F43BED"/>
    <w:rsid w:val="00F4428A"/>
    <w:rsid w:val="00F46C24"/>
    <w:rsid w:val="00F544AA"/>
    <w:rsid w:val="00F55D99"/>
    <w:rsid w:val="00F65274"/>
    <w:rsid w:val="00F70C8A"/>
    <w:rsid w:val="00F72D6D"/>
    <w:rsid w:val="00F7318B"/>
    <w:rsid w:val="00F743C7"/>
    <w:rsid w:val="00F77CA8"/>
    <w:rsid w:val="00F8016F"/>
    <w:rsid w:val="00F81802"/>
    <w:rsid w:val="00F842EB"/>
    <w:rsid w:val="00F860A0"/>
    <w:rsid w:val="00F92ACC"/>
    <w:rsid w:val="00F93B68"/>
    <w:rsid w:val="00F95BFB"/>
    <w:rsid w:val="00F96740"/>
    <w:rsid w:val="00FA0E59"/>
    <w:rsid w:val="00FA0EB2"/>
    <w:rsid w:val="00FA0EF3"/>
    <w:rsid w:val="00FA2002"/>
    <w:rsid w:val="00FA2521"/>
    <w:rsid w:val="00FA4300"/>
    <w:rsid w:val="00FA4E1B"/>
    <w:rsid w:val="00FA7613"/>
    <w:rsid w:val="00FB2339"/>
    <w:rsid w:val="00FB25BA"/>
    <w:rsid w:val="00FB27BA"/>
    <w:rsid w:val="00FB2F0D"/>
    <w:rsid w:val="00FB560E"/>
    <w:rsid w:val="00FB6E4E"/>
    <w:rsid w:val="00FB6F37"/>
    <w:rsid w:val="00FC1594"/>
    <w:rsid w:val="00FC224A"/>
    <w:rsid w:val="00FC354E"/>
    <w:rsid w:val="00FC5BDC"/>
    <w:rsid w:val="00FD045F"/>
    <w:rsid w:val="00FD0B47"/>
    <w:rsid w:val="00FD0C02"/>
    <w:rsid w:val="00FD0F7B"/>
    <w:rsid w:val="00FD1B36"/>
    <w:rsid w:val="00FD7298"/>
    <w:rsid w:val="00FE5A58"/>
    <w:rsid w:val="00FE70C3"/>
    <w:rsid w:val="00FF06C2"/>
    <w:rsid w:val="00FF1696"/>
    <w:rsid w:val="00FF1FEB"/>
    <w:rsid w:val="00FF43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6D8B"/>
    <w:rPr>
      <w:sz w:val="24"/>
      <w:szCs w:val="24"/>
    </w:rPr>
  </w:style>
  <w:style w:type="paragraph" w:styleId="1">
    <w:name w:val="heading 1"/>
    <w:basedOn w:val="a"/>
    <w:next w:val="a"/>
    <w:qFormat/>
    <w:rsid w:val="00B50C03"/>
    <w:pPr>
      <w:keepNext/>
      <w:spacing w:before="240" w:after="60"/>
      <w:outlineLvl w:val="0"/>
    </w:pPr>
    <w:rPr>
      <w:rFonts w:ascii="Arial" w:hAnsi="Arial" w:cs="Arial"/>
      <w:b/>
      <w:bCs/>
      <w:kern w:val="32"/>
      <w:sz w:val="32"/>
      <w:szCs w:val="32"/>
    </w:rPr>
  </w:style>
  <w:style w:type="paragraph" w:styleId="2">
    <w:name w:val="heading 2"/>
    <w:basedOn w:val="a"/>
    <w:next w:val="a"/>
    <w:qFormat/>
    <w:rsid w:val="00DE6D8B"/>
    <w:pPr>
      <w:keepNext/>
      <w:widowControl w:val="0"/>
      <w:snapToGrid w:val="0"/>
      <w:spacing w:line="240" w:lineRule="atLeast"/>
      <w:jc w:val="both"/>
      <w:outlineLvl w:val="1"/>
    </w:pPr>
    <w:rPr>
      <w:rFonts w:ascii="Arial" w:hAnsi="Arial"/>
      <w:b/>
      <w:sz w:val="28"/>
      <w:szCs w:val="20"/>
    </w:rPr>
  </w:style>
  <w:style w:type="paragraph" w:styleId="4">
    <w:name w:val="heading 4"/>
    <w:basedOn w:val="a"/>
    <w:next w:val="a"/>
    <w:qFormat/>
    <w:rsid w:val="00DE6D8B"/>
    <w:pPr>
      <w:keepNext/>
      <w:spacing w:line="240" w:lineRule="atLeast"/>
      <w:outlineLvl w:val="3"/>
    </w:pPr>
    <w:rPr>
      <w:rFonts w:ascii="Arial" w:hAnsi="Arial"/>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E6D8B"/>
    <w:rPr>
      <w:color w:val="0000FF"/>
      <w:u w:val="single"/>
    </w:rPr>
  </w:style>
  <w:style w:type="paragraph" w:styleId="a4">
    <w:name w:val="Balloon Text"/>
    <w:basedOn w:val="a"/>
    <w:semiHidden/>
    <w:rsid w:val="00F92ACC"/>
    <w:rPr>
      <w:rFonts w:ascii="Tahoma" w:hAnsi="Tahoma" w:cs="Tahoma"/>
      <w:sz w:val="16"/>
      <w:szCs w:val="16"/>
    </w:rPr>
  </w:style>
  <w:style w:type="paragraph" w:styleId="a5">
    <w:name w:val="header"/>
    <w:basedOn w:val="a"/>
    <w:rsid w:val="000844FE"/>
    <w:pPr>
      <w:tabs>
        <w:tab w:val="center" w:pos="4677"/>
        <w:tab w:val="right" w:pos="9355"/>
      </w:tabs>
    </w:pPr>
  </w:style>
  <w:style w:type="character" w:styleId="a6">
    <w:name w:val="page number"/>
    <w:basedOn w:val="a0"/>
    <w:rsid w:val="000844FE"/>
  </w:style>
  <w:style w:type="paragraph" w:styleId="a7">
    <w:name w:val="footer"/>
    <w:basedOn w:val="a"/>
    <w:rsid w:val="000844FE"/>
    <w:pPr>
      <w:tabs>
        <w:tab w:val="center" w:pos="4677"/>
        <w:tab w:val="right" w:pos="9355"/>
      </w:tabs>
    </w:pPr>
  </w:style>
  <w:style w:type="character" w:customStyle="1" w:styleId="a8">
    <w:name w:val="Гипертекстовая ссылка"/>
    <w:basedOn w:val="a0"/>
    <w:uiPriority w:val="99"/>
    <w:rsid w:val="00C65E84"/>
    <w:rPr>
      <w:color w:val="008000"/>
    </w:rPr>
  </w:style>
  <w:style w:type="paragraph" w:customStyle="1" w:styleId="ConsNonformat">
    <w:name w:val="ConsNonformat"/>
    <w:rsid w:val="00BF63F6"/>
    <w:pPr>
      <w:widowControl w:val="0"/>
      <w:autoSpaceDE w:val="0"/>
      <w:autoSpaceDN w:val="0"/>
      <w:adjustRightInd w:val="0"/>
      <w:ind w:right="19772"/>
    </w:pPr>
    <w:rPr>
      <w:rFonts w:ascii="Courier New" w:hAnsi="Courier New" w:cs="Courier New"/>
    </w:rPr>
  </w:style>
  <w:style w:type="paragraph" w:customStyle="1" w:styleId="a9">
    <w:name w:val="Заголовок"/>
    <w:basedOn w:val="a"/>
    <w:next w:val="a"/>
    <w:rsid w:val="0071615F"/>
    <w:pPr>
      <w:widowControl w:val="0"/>
      <w:autoSpaceDE w:val="0"/>
      <w:autoSpaceDN w:val="0"/>
      <w:adjustRightInd w:val="0"/>
      <w:jc w:val="both"/>
    </w:pPr>
    <w:rPr>
      <w:rFonts w:ascii="Arial" w:hAnsi="Arial"/>
      <w:b/>
      <w:bCs/>
      <w:color w:val="C0C0C0"/>
    </w:rPr>
  </w:style>
  <w:style w:type="paragraph" w:customStyle="1" w:styleId="ConsPlusNormal">
    <w:name w:val="ConsPlusNormal"/>
    <w:rsid w:val="00DA0E8F"/>
    <w:pPr>
      <w:widowControl w:val="0"/>
      <w:autoSpaceDE w:val="0"/>
      <w:autoSpaceDN w:val="0"/>
      <w:adjustRightInd w:val="0"/>
      <w:ind w:firstLine="720"/>
    </w:pPr>
    <w:rPr>
      <w:rFonts w:ascii="Arial" w:hAnsi="Arial" w:cs="Arial"/>
    </w:rPr>
  </w:style>
  <w:style w:type="paragraph" w:customStyle="1" w:styleId="aa">
    <w:name w:val="Прижатый влево"/>
    <w:basedOn w:val="a"/>
    <w:next w:val="a"/>
    <w:rsid w:val="00A5032B"/>
    <w:pPr>
      <w:autoSpaceDE w:val="0"/>
      <w:autoSpaceDN w:val="0"/>
      <w:adjustRightInd w:val="0"/>
    </w:pPr>
    <w:rPr>
      <w:rFonts w:ascii="Arial" w:hAnsi="Arial"/>
    </w:rPr>
  </w:style>
  <w:style w:type="paragraph" w:customStyle="1" w:styleId="ab">
    <w:name w:val="Заголовок статьи"/>
    <w:basedOn w:val="a"/>
    <w:next w:val="a"/>
    <w:rsid w:val="00516315"/>
    <w:pPr>
      <w:autoSpaceDE w:val="0"/>
      <w:autoSpaceDN w:val="0"/>
      <w:adjustRightInd w:val="0"/>
      <w:ind w:left="1612" w:hanging="892"/>
      <w:jc w:val="both"/>
    </w:pPr>
    <w:rPr>
      <w:rFonts w:ascii="Arial" w:hAnsi="Arial"/>
    </w:rPr>
  </w:style>
  <w:style w:type="paragraph" w:customStyle="1" w:styleId="ac">
    <w:name w:val="Комментарий"/>
    <w:basedOn w:val="a"/>
    <w:next w:val="a"/>
    <w:uiPriority w:val="99"/>
    <w:rsid w:val="00376253"/>
    <w:pPr>
      <w:autoSpaceDE w:val="0"/>
      <w:autoSpaceDN w:val="0"/>
      <w:adjustRightInd w:val="0"/>
      <w:spacing w:before="75"/>
      <w:ind w:left="170"/>
      <w:jc w:val="both"/>
    </w:pPr>
    <w:rPr>
      <w:rFonts w:ascii="Arial" w:hAnsi="Arial"/>
      <w:color w:val="353842"/>
      <w:shd w:val="clear" w:color="auto" w:fill="F0F0F0"/>
    </w:rPr>
  </w:style>
  <w:style w:type="paragraph" w:customStyle="1" w:styleId="ad">
    <w:name w:val="Информация об изменениях документа"/>
    <w:basedOn w:val="ac"/>
    <w:next w:val="a"/>
    <w:uiPriority w:val="99"/>
    <w:rsid w:val="00376253"/>
    <w:rPr>
      <w:i/>
      <w:iCs/>
    </w:rPr>
  </w:style>
  <w:style w:type="paragraph" w:customStyle="1" w:styleId="ae">
    <w:name w:val="Знак Знак Знак Знак"/>
    <w:basedOn w:val="a"/>
    <w:rsid w:val="008C5BC6"/>
    <w:pPr>
      <w:spacing w:after="160" w:line="240" w:lineRule="exact"/>
    </w:pPr>
    <w:rPr>
      <w:rFonts w:ascii="Verdana" w:hAnsi="Verdana"/>
      <w:sz w:val="20"/>
      <w:szCs w:val="20"/>
      <w:lang w:val="en-US" w:eastAsia="en-US"/>
    </w:rPr>
  </w:style>
  <w:style w:type="character" w:customStyle="1" w:styleId="d">
    <w:name w:val="d"/>
    <w:basedOn w:val="a0"/>
    <w:rsid w:val="0009793E"/>
    <w:rPr>
      <w:rFonts w:ascii="Tahoma" w:hAnsi="Tahoma" w:cs="Tahoma" w:hint="default"/>
      <w:sz w:val="16"/>
      <w:szCs w:val="16"/>
      <w:shd w:val="clear" w:color="auto" w:fill="FFFFFF"/>
    </w:rPr>
  </w:style>
  <w:style w:type="character" w:customStyle="1" w:styleId="af">
    <w:name w:val="Цветовое выделение для Текст"/>
    <w:rsid w:val="005D766E"/>
    <w:rPr>
      <w:sz w:val="24"/>
    </w:rPr>
  </w:style>
  <w:style w:type="character" w:customStyle="1" w:styleId="af0">
    <w:name w:val="Цветовое выделение"/>
    <w:uiPriority w:val="99"/>
    <w:rsid w:val="00A6748B"/>
    <w:rPr>
      <w:b/>
      <w:bCs/>
      <w:color w:val="26282F"/>
    </w:rPr>
  </w:style>
  <w:style w:type="paragraph" w:customStyle="1" w:styleId="af1">
    <w:name w:val="Знак Знак Знак Знак"/>
    <w:basedOn w:val="a"/>
    <w:rsid w:val="008D4DB4"/>
    <w:pPr>
      <w:spacing w:after="160" w:line="240" w:lineRule="exact"/>
    </w:pPr>
    <w:rPr>
      <w:rFonts w:ascii="Verdana" w:hAnsi="Verdana"/>
      <w:lang w:val="en-US" w:eastAsia="en-US"/>
    </w:rPr>
  </w:style>
  <w:style w:type="paragraph" w:styleId="af2">
    <w:name w:val="Body Text Indent"/>
    <w:basedOn w:val="a"/>
    <w:rsid w:val="008D4DB4"/>
    <w:pPr>
      <w:suppressAutoHyphens/>
      <w:spacing w:after="120"/>
      <w:ind w:left="283"/>
    </w:pPr>
    <w:rPr>
      <w:lang w:eastAsia="zh-CN"/>
    </w:rPr>
  </w:style>
  <w:style w:type="character" w:customStyle="1" w:styleId="apple-converted-space">
    <w:name w:val="apple-converted-space"/>
    <w:basedOn w:val="a0"/>
    <w:rsid w:val="0073753D"/>
  </w:style>
  <w:style w:type="paragraph" w:styleId="af3">
    <w:name w:val="Normal (Web)"/>
    <w:basedOn w:val="a"/>
    <w:uiPriority w:val="99"/>
    <w:unhideWhenUsed/>
    <w:rsid w:val="00AE54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4277281">
      <w:bodyDiv w:val="1"/>
      <w:marLeft w:val="0"/>
      <w:marRight w:val="0"/>
      <w:marTop w:val="0"/>
      <w:marBottom w:val="0"/>
      <w:divBdr>
        <w:top w:val="none" w:sz="0" w:space="0" w:color="auto"/>
        <w:left w:val="none" w:sz="0" w:space="0" w:color="auto"/>
        <w:bottom w:val="none" w:sz="0" w:space="0" w:color="auto"/>
        <w:right w:val="none" w:sz="0" w:space="0" w:color="auto"/>
      </w:divBdr>
    </w:div>
    <w:div w:id="746616563">
      <w:bodyDiv w:val="1"/>
      <w:marLeft w:val="0"/>
      <w:marRight w:val="0"/>
      <w:marTop w:val="0"/>
      <w:marBottom w:val="0"/>
      <w:divBdr>
        <w:top w:val="none" w:sz="0" w:space="0" w:color="auto"/>
        <w:left w:val="none" w:sz="0" w:space="0" w:color="auto"/>
        <w:bottom w:val="none" w:sz="0" w:space="0" w:color="auto"/>
        <w:right w:val="none" w:sz="0" w:space="0" w:color="auto"/>
      </w:divBdr>
      <w:divsChild>
        <w:div w:id="1457724179">
          <w:marLeft w:val="0"/>
          <w:marRight w:val="0"/>
          <w:marTop w:val="0"/>
          <w:marBottom w:val="0"/>
          <w:divBdr>
            <w:top w:val="none" w:sz="0" w:space="0" w:color="auto"/>
            <w:left w:val="none" w:sz="0" w:space="0" w:color="auto"/>
            <w:bottom w:val="none" w:sz="0" w:space="0" w:color="auto"/>
            <w:right w:val="none" w:sz="0" w:space="0" w:color="auto"/>
          </w:divBdr>
          <w:divsChild>
            <w:div w:id="111555149">
              <w:marLeft w:val="0"/>
              <w:marRight w:val="0"/>
              <w:marTop w:val="0"/>
              <w:marBottom w:val="195"/>
              <w:divBdr>
                <w:top w:val="none" w:sz="0" w:space="0" w:color="auto"/>
                <w:left w:val="none" w:sz="0" w:space="0" w:color="auto"/>
                <w:bottom w:val="none" w:sz="0" w:space="0" w:color="auto"/>
                <w:right w:val="none" w:sz="0" w:space="0" w:color="auto"/>
              </w:divBdr>
              <w:divsChild>
                <w:div w:id="1122722660">
                  <w:marLeft w:val="0"/>
                  <w:marRight w:val="0"/>
                  <w:marTop w:val="0"/>
                  <w:marBottom w:val="0"/>
                  <w:divBdr>
                    <w:top w:val="none" w:sz="0" w:space="0" w:color="auto"/>
                    <w:left w:val="none" w:sz="0" w:space="0" w:color="auto"/>
                    <w:bottom w:val="none" w:sz="0" w:space="0" w:color="auto"/>
                    <w:right w:val="none" w:sz="0" w:space="0" w:color="auto"/>
                  </w:divBdr>
                  <w:divsChild>
                    <w:div w:id="2139375930">
                      <w:marLeft w:val="0"/>
                      <w:marRight w:val="0"/>
                      <w:marTop w:val="0"/>
                      <w:marBottom w:val="0"/>
                      <w:divBdr>
                        <w:top w:val="none" w:sz="0" w:space="0" w:color="auto"/>
                        <w:left w:val="none" w:sz="0" w:space="0" w:color="auto"/>
                        <w:bottom w:val="none" w:sz="0" w:space="0" w:color="auto"/>
                        <w:right w:val="none" w:sz="0" w:space="0" w:color="auto"/>
                      </w:divBdr>
                      <w:divsChild>
                        <w:div w:id="97086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113201">
      <w:bodyDiv w:val="1"/>
      <w:marLeft w:val="0"/>
      <w:marRight w:val="0"/>
      <w:marTop w:val="0"/>
      <w:marBottom w:val="0"/>
      <w:divBdr>
        <w:top w:val="none" w:sz="0" w:space="0" w:color="auto"/>
        <w:left w:val="none" w:sz="0" w:space="0" w:color="auto"/>
        <w:bottom w:val="none" w:sz="0" w:space="0" w:color="auto"/>
        <w:right w:val="none" w:sz="0" w:space="0" w:color="auto"/>
      </w:divBdr>
    </w:div>
    <w:div w:id="1711958434">
      <w:bodyDiv w:val="1"/>
      <w:marLeft w:val="0"/>
      <w:marRight w:val="0"/>
      <w:marTop w:val="0"/>
      <w:marBottom w:val="0"/>
      <w:divBdr>
        <w:top w:val="none" w:sz="0" w:space="0" w:color="auto"/>
        <w:left w:val="none" w:sz="0" w:space="0" w:color="auto"/>
        <w:bottom w:val="none" w:sz="0" w:space="0" w:color="auto"/>
        <w:right w:val="none" w:sz="0" w:space="0" w:color="auto"/>
      </w:divBdr>
      <w:divsChild>
        <w:div w:id="1225021115">
          <w:marLeft w:val="0"/>
          <w:marRight w:val="0"/>
          <w:marTop w:val="0"/>
          <w:marBottom w:val="0"/>
          <w:divBdr>
            <w:top w:val="none" w:sz="0" w:space="0" w:color="auto"/>
            <w:left w:val="none" w:sz="0" w:space="0" w:color="auto"/>
            <w:bottom w:val="none" w:sz="0" w:space="0" w:color="auto"/>
            <w:right w:val="none" w:sz="0" w:space="0" w:color="auto"/>
          </w:divBdr>
          <w:divsChild>
            <w:div w:id="390201679">
              <w:marLeft w:val="0"/>
              <w:marRight w:val="0"/>
              <w:marTop w:val="0"/>
              <w:marBottom w:val="195"/>
              <w:divBdr>
                <w:top w:val="none" w:sz="0" w:space="0" w:color="auto"/>
                <w:left w:val="none" w:sz="0" w:space="0" w:color="auto"/>
                <w:bottom w:val="none" w:sz="0" w:space="0" w:color="auto"/>
                <w:right w:val="none" w:sz="0" w:space="0" w:color="auto"/>
              </w:divBdr>
              <w:divsChild>
                <w:div w:id="1772582791">
                  <w:marLeft w:val="0"/>
                  <w:marRight w:val="0"/>
                  <w:marTop w:val="0"/>
                  <w:marBottom w:val="0"/>
                  <w:divBdr>
                    <w:top w:val="none" w:sz="0" w:space="0" w:color="auto"/>
                    <w:left w:val="none" w:sz="0" w:space="0" w:color="auto"/>
                    <w:bottom w:val="none" w:sz="0" w:space="0" w:color="auto"/>
                    <w:right w:val="none" w:sz="0" w:space="0" w:color="auto"/>
                  </w:divBdr>
                  <w:divsChild>
                    <w:div w:id="148068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0347">
      <w:bodyDiv w:val="1"/>
      <w:marLeft w:val="0"/>
      <w:marRight w:val="0"/>
      <w:marTop w:val="0"/>
      <w:marBottom w:val="0"/>
      <w:divBdr>
        <w:top w:val="none" w:sz="0" w:space="0" w:color="auto"/>
        <w:left w:val="none" w:sz="0" w:space="0" w:color="auto"/>
        <w:bottom w:val="none" w:sz="0" w:space="0" w:color="auto"/>
        <w:right w:val="none" w:sz="0" w:space="0" w:color="auto"/>
      </w:divBdr>
    </w:div>
    <w:div w:id="1756170956">
      <w:bodyDiv w:val="1"/>
      <w:marLeft w:val="0"/>
      <w:marRight w:val="0"/>
      <w:marTop w:val="0"/>
      <w:marBottom w:val="0"/>
      <w:divBdr>
        <w:top w:val="none" w:sz="0" w:space="0" w:color="auto"/>
        <w:left w:val="none" w:sz="0" w:space="0" w:color="auto"/>
        <w:bottom w:val="none" w:sz="0" w:space="0" w:color="auto"/>
        <w:right w:val="none" w:sz="0" w:space="0" w:color="auto"/>
      </w:divBdr>
    </w:div>
    <w:div w:id="1775664112">
      <w:bodyDiv w:val="1"/>
      <w:marLeft w:val="0"/>
      <w:marRight w:val="0"/>
      <w:marTop w:val="0"/>
      <w:marBottom w:val="0"/>
      <w:divBdr>
        <w:top w:val="none" w:sz="0" w:space="0" w:color="auto"/>
        <w:left w:val="none" w:sz="0" w:space="0" w:color="auto"/>
        <w:bottom w:val="none" w:sz="0" w:space="0" w:color="auto"/>
        <w:right w:val="none" w:sz="0" w:space="0" w:color="auto"/>
      </w:divBdr>
    </w:div>
    <w:div w:id="19362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072.252" TargetMode="External"/><Relationship Id="rId13" Type="http://schemas.openxmlformats.org/officeDocument/2006/relationships/hyperlink" Target="garantF1://12027542.134" TargetMode="External"/><Relationship Id="rId18" Type="http://schemas.openxmlformats.org/officeDocument/2006/relationships/hyperlink" Target="garantF1://10003000.17"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10003000.55" TargetMode="External"/><Relationship Id="rId7" Type="http://schemas.openxmlformats.org/officeDocument/2006/relationships/endnotes" Target="endnotes.xml"/><Relationship Id="rId12" Type="http://schemas.openxmlformats.org/officeDocument/2006/relationships/hyperlink" Target="garantF1://12024624.11112" TargetMode="External"/><Relationship Id="rId17" Type="http://schemas.openxmlformats.org/officeDocument/2006/relationships/hyperlink" Target="garantF1://12027542.145" TargetMode="External"/><Relationship Id="rId25" Type="http://schemas.openxmlformats.org/officeDocument/2006/relationships/hyperlink" Target="garantF1://10003000.1703" TargetMode="External"/><Relationship Id="rId2" Type="http://schemas.openxmlformats.org/officeDocument/2006/relationships/numbering" Target="numbering.xml"/><Relationship Id="rId16" Type="http://schemas.openxmlformats.org/officeDocument/2006/relationships/hyperlink" Target="garantF1://71449234.0" TargetMode="External"/><Relationship Id="rId20" Type="http://schemas.openxmlformats.org/officeDocument/2006/relationships/hyperlink" Target="garantF1://10003000.4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27542.131" TargetMode="External"/><Relationship Id="rId24" Type="http://schemas.openxmlformats.org/officeDocument/2006/relationships/hyperlink" Target="garantF1://12024624.111124" TargetMode="External"/><Relationship Id="rId5" Type="http://schemas.openxmlformats.org/officeDocument/2006/relationships/webSettings" Target="webSettings.xml"/><Relationship Id="rId15" Type="http://schemas.openxmlformats.org/officeDocument/2006/relationships/hyperlink" Target="garantF1://12027542.134" TargetMode="External"/><Relationship Id="rId23" Type="http://schemas.openxmlformats.org/officeDocument/2006/relationships/hyperlink" Target="garantF1://12027542.145" TargetMode="External"/><Relationship Id="rId28" Type="http://schemas.openxmlformats.org/officeDocument/2006/relationships/fontTable" Target="fontTable.xml"/><Relationship Id="rId10" Type="http://schemas.openxmlformats.org/officeDocument/2006/relationships/hyperlink" Target="garantF1://12024624.111125" TargetMode="External"/><Relationship Id="rId19" Type="http://schemas.openxmlformats.org/officeDocument/2006/relationships/hyperlink" Target="garantF1://10003000.34" TargetMode="External"/><Relationship Id="rId4" Type="http://schemas.openxmlformats.org/officeDocument/2006/relationships/settings" Target="settings.xml"/><Relationship Id="rId9" Type="http://schemas.openxmlformats.org/officeDocument/2006/relationships/hyperlink" Target="garantF1://12024624.11112" TargetMode="External"/><Relationship Id="rId14" Type="http://schemas.openxmlformats.org/officeDocument/2006/relationships/hyperlink" Target="garantF1://12027542.145" TargetMode="External"/><Relationship Id="rId22" Type="http://schemas.openxmlformats.org/officeDocument/2006/relationships/hyperlink" Target="garantF1://71663562.0"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EF43B-40CF-46BB-9E43-D4CB7771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3</Pages>
  <Words>1364</Words>
  <Characters>7779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9125</CharactersWithSpaces>
  <SharedDoc>false</SharedDoc>
  <HLinks>
    <vt:vector size="132" baseType="variant">
      <vt:variant>
        <vt:i4>6750228</vt:i4>
      </vt:variant>
      <vt:variant>
        <vt:i4>63</vt:i4>
      </vt:variant>
      <vt:variant>
        <vt:i4>0</vt:i4>
      </vt:variant>
      <vt:variant>
        <vt:i4>5</vt:i4>
      </vt:variant>
      <vt:variant>
        <vt:lpwstr>http://www.consultant.ru/document/cons_doc_LAW_291946/cec950b7d67461cec8418d349b532c4574a9db11/</vt:lpwstr>
      </vt:variant>
      <vt:variant>
        <vt:lpwstr>dst100990</vt:lpwstr>
      </vt:variant>
      <vt:variant>
        <vt:i4>7077919</vt:i4>
      </vt:variant>
      <vt:variant>
        <vt:i4>60</vt:i4>
      </vt:variant>
      <vt:variant>
        <vt:i4>0</vt:i4>
      </vt:variant>
      <vt:variant>
        <vt:i4>5</vt:i4>
      </vt:variant>
      <vt:variant>
        <vt:lpwstr>http://www.consultant.ru/document/cons_doc_LAW_291946/cec950b7d67461cec8418d349b532c4574a9db11/</vt:lpwstr>
      </vt:variant>
      <vt:variant>
        <vt:lpwstr>dst100224</vt:lpwstr>
      </vt:variant>
      <vt:variant>
        <vt:i4>5898250</vt:i4>
      </vt:variant>
      <vt:variant>
        <vt:i4>57</vt:i4>
      </vt:variant>
      <vt:variant>
        <vt:i4>0</vt:i4>
      </vt:variant>
      <vt:variant>
        <vt:i4>5</vt:i4>
      </vt:variant>
      <vt:variant>
        <vt:lpwstr>garantf1://12027542.134/</vt:lpwstr>
      </vt:variant>
      <vt:variant>
        <vt:lpwstr/>
      </vt:variant>
      <vt:variant>
        <vt:i4>6094859</vt:i4>
      </vt:variant>
      <vt:variant>
        <vt:i4>54</vt:i4>
      </vt:variant>
      <vt:variant>
        <vt:i4>0</vt:i4>
      </vt:variant>
      <vt:variant>
        <vt:i4>5</vt:i4>
      </vt:variant>
      <vt:variant>
        <vt:lpwstr>garantf1://12027542.145/</vt:lpwstr>
      </vt:variant>
      <vt:variant>
        <vt:lpwstr/>
      </vt:variant>
      <vt:variant>
        <vt:i4>5898248</vt:i4>
      </vt:variant>
      <vt:variant>
        <vt:i4>51</vt:i4>
      </vt:variant>
      <vt:variant>
        <vt:i4>0</vt:i4>
      </vt:variant>
      <vt:variant>
        <vt:i4>5</vt:i4>
      </vt:variant>
      <vt:variant>
        <vt:lpwstr>garantf1://12027542.136/</vt:lpwstr>
      </vt:variant>
      <vt:variant>
        <vt:lpwstr/>
      </vt:variant>
      <vt:variant>
        <vt:i4>4456462</vt:i4>
      </vt:variant>
      <vt:variant>
        <vt:i4>48</vt:i4>
      </vt:variant>
      <vt:variant>
        <vt:i4>0</vt:i4>
      </vt:variant>
      <vt:variant>
        <vt:i4>5</vt:i4>
      </vt:variant>
      <vt:variant>
        <vt:lpwstr>garantf1://12027542.1301/</vt:lpwstr>
      </vt:variant>
      <vt:variant>
        <vt:lpwstr/>
      </vt:variant>
      <vt:variant>
        <vt:i4>4194318</vt:i4>
      </vt:variant>
      <vt:variant>
        <vt:i4>45</vt:i4>
      </vt:variant>
      <vt:variant>
        <vt:i4>0</vt:i4>
      </vt:variant>
      <vt:variant>
        <vt:i4>5</vt:i4>
      </vt:variant>
      <vt:variant>
        <vt:lpwstr>garantf1://12027542.1305/</vt:lpwstr>
      </vt:variant>
      <vt:variant>
        <vt:lpwstr/>
      </vt:variant>
      <vt:variant>
        <vt:i4>5898250</vt:i4>
      </vt:variant>
      <vt:variant>
        <vt:i4>42</vt:i4>
      </vt:variant>
      <vt:variant>
        <vt:i4>0</vt:i4>
      </vt:variant>
      <vt:variant>
        <vt:i4>5</vt:i4>
      </vt:variant>
      <vt:variant>
        <vt:lpwstr>garantf1://12027542.134/</vt:lpwstr>
      </vt:variant>
      <vt:variant>
        <vt:lpwstr/>
      </vt:variant>
      <vt:variant>
        <vt:i4>5898253</vt:i4>
      </vt:variant>
      <vt:variant>
        <vt:i4>39</vt:i4>
      </vt:variant>
      <vt:variant>
        <vt:i4>0</vt:i4>
      </vt:variant>
      <vt:variant>
        <vt:i4>5</vt:i4>
      </vt:variant>
      <vt:variant>
        <vt:lpwstr>garantf1://12027542.133/</vt:lpwstr>
      </vt:variant>
      <vt:variant>
        <vt:lpwstr/>
      </vt:variant>
      <vt:variant>
        <vt:i4>5898253</vt:i4>
      </vt:variant>
      <vt:variant>
        <vt:i4>36</vt:i4>
      </vt:variant>
      <vt:variant>
        <vt:i4>0</vt:i4>
      </vt:variant>
      <vt:variant>
        <vt:i4>5</vt:i4>
      </vt:variant>
      <vt:variant>
        <vt:lpwstr>garantf1://12027542.133/</vt:lpwstr>
      </vt:variant>
      <vt:variant>
        <vt:lpwstr/>
      </vt:variant>
      <vt:variant>
        <vt:i4>5898252</vt:i4>
      </vt:variant>
      <vt:variant>
        <vt:i4>33</vt:i4>
      </vt:variant>
      <vt:variant>
        <vt:i4>0</vt:i4>
      </vt:variant>
      <vt:variant>
        <vt:i4>5</vt:i4>
      </vt:variant>
      <vt:variant>
        <vt:lpwstr>garantf1://12027542.132/</vt:lpwstr>
      </vt:variant>
      <vt:variant>
        <vt:lpwstr/>
      </vt:variant>
      <vt:variant>
        <vt:i4>5898250</vt:i4>
      </vt:variant>
      <vt:variant>
        <vt:i4>30</vt:i4>
      </vt:variant>
      <vt:variant>
        <vt:i4>0</vt:i4>
      </vt:variant>
      <vt:variant>
        <vt:i4>5</vt:i4>
      </vt:variant>
      <vt:variant>
        <vt:lpwstr>garantf1://12027542.134/</vt:lpwstr>
      </vt:variant>
      <vt:variant>
        <vt:lpwstr/>
      </vt:variant>
      <vt:variant>
        <vt:i4>5898255</vt:i4>
      </vt:variant>
      <vt:variant>
        <vt:i4>27</vt:i4>
      </vt:variant>
      <vt:variant>
        <vt:i4>0</vt:i4>
      </vt:variant>
      <vt:variant>
        <vt:i4>5</vt:i4>
      </vt:variant>
      <vt:variant>
        <vt:lpwstr>garantf1://12027542.131/</vt:lpwstr>
      </vt:variant>
      <vt:variant>
        <vt:lpwstr/>
      </vt:variant>
      <vt:variant>
        <vt:i4>7471166</vt:i4>
      </vt:variant>
      <vt:variant>
        <vt:i4>24</vt:i4>
      </vt:variant>
      <vt:variant>
        <vt:i4>0</vt:i4>
      </vt:variant>
      <vt:variant>
        <vt:i4>5</vt:i4>
      </vt:variant>
      <vt:variant>
        <vt:lpwstr>garantf1://12027542.14/</vt:lpwstr>
      </vt:variant>
      <vt:variant>
        <vt:lpwstr/>
      </vt:variant>
      <vt:variant>
        <vt:i4>7667774</vt:i4>
      </vt:variant>
      <vt:variant>
        <vt:i4>21</vt:i4>
      </vt:variant>
      <vt:variant>
        <vt:i4>0</vt:i4>
      </vt:variant>
      <vt:variant>
        <vt:i4>5</vt:i4>
      </vt:variant>
      <vt:variant>
        <vt:lpwstr>garantf1://12027542.13/</vt:lpwstr>
      </vt:variant>
      <vt:variant>
        <vt:lpwstr/>
      </vt:variant>
      <vt:variant>
        <vt:i4>5963791</vt:i4>
      </vt:variant>
      <vt:variant>
        <vt:i4>18</vt:i4>
      </vt:variant>
      <vt:variant>
        <vt:i4>0</vt:i4>
      </vt:variant>
      <vt:variant>
        <vt:i4>5</vt:i4>
      </vt:variant>
      <vt:variant>
        <vt:lpwstr>garantf1://12027542.121/</vt:lpwstr>
      </vt:variant>
      <vt:variant>
        <vt:lpwstr/>
      </vt:variant>
      <vt:variant>
        <vt:i4>6881343</vt:i4>
      </vt:variant>
      <vt:variant>
        <vt:i4>15</vt:i4>
      </vt:variant>
      <vt:variant>
        <vt:i4>0</vt:i4>
      </vt:variant>
      <vt:variant>
        <vt:i4>5</vt:i4>
      </vt:variant>
      <vt:variant>
        <vt:lpwstr>garantf1://12027542.0/</vt:lpwstr>
      </vt:variant>
      <vt:variant>
        <vt:lpwstr/>
      </vt:variant>
      <vt:variant>
        <vt:i4>7733304</vt:i4>
      </vt:variant>
      <vt:variant>
        <vt:i4>12</vt:i4>
      </vt:variant>
      <vt:variant>
        <vt:i4>0</vt:i4>
      </vt:variant>
      <vt:variant>
        <vt:i4>5</vt:i4>
      </vt:variant>
      <vt:variant>
        <vt:lpwstr>garantf1://12024624.111125/</vt:lpwstr>
      </vt:variant>
      <vt:variant>
        <vt:lpwstr/>
      </vt:variant>
      <vt:variant>
        <vt:i4>7798840</vt:i4>
      </vt:variant>
      <vt:variant>
        <vt:i4>9</vt:i4>
      </vt:variant>
      <vt:variant>
        <vt:i4>0</vt:i4>
      </vt:variant>
      <vt:variant>
        <vt:i4>5</vt:i4>
      </vt:variant>
      <vt:variant>
        <vt:lpwstr>garantf1://12024624.111124/</vt:lpwstr>
      </vt:variant>
      <vt:variant>
        <vt:lpwstr/>
      </vt:variant>
      <vt:variant>
        <vt:i4>7471160</vt:i4>
      </vt:variant>
      <vt:variant>
        <vt:i4>6</vt:i4>
      </vt:variant>
      <vt:variant>
        <vt:i4>0</vt:i4>
      </vt:variant>
      <vt:variant>
        <vt:i4>5</vt:i4>
      </vt:variant>
      <vt:variant>
        <vt:lpwstr>garantf1://12024624.111121/</vt:lpwstr>
      </vt:variant>
      <vt:variant>
        <vt:lpwstr/>
      </vt:variant>
      <vt:variant>
        <vt:i4>7077944</vt:i4>
      </vt:variant>
      <vt:variant>
        <vt:i4>3</vt:i4>
      </vt:variant>
      <vt:variant>
        <vt:i4>0</vt:i4>
      </vt:variant>
      <vt:variant>
        <vt:i4>5</vt:i4>
      </vt:variant>
      <vt:variant>
        <vt:lpwstr>garantf1://12024624.11112/</vt:lpwstr>
      </vt:variant>
      <vt:variant>
        <vt:lpwstr/>
      </vt:variant>
      <vt:variant>
        <vt:i4>6029324</vt:i4>
      </vt:variant>
      <vt:variant>
        <vt:i4>0</vt:i4>
      </vt:variant>
      <vt:variant>
        <vt:i4>0</vt:i4>
      </vt:variant>
      <vt:variant>
        <vt:i4>5</vt:i4>
      </vt:variant>
      <vt:variant>
        <vt:lpwstr>garantf1://10064072.252/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opo</cp:lastModifiedBy>
  <cp:revision>104</cp:revision>
  <cp:lastPrinted>2018-03-29T10:48:00Z</cp:lastPrinted>
  <dcterms:created xsi:type="dcterms:W3CDTF">2018-03-27T13:01:00Z</dcterms:created>
  <dcterms:modified xsi:type="dcterms:W3CDTF">2018-03-30T05:49:00Z</dcterms:modified>
</cp:coreProperties>
</file>